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BD" w:rsidRPr="003679C1" w:rsidRDefault="00026683" w:rsidP="003679C1">
      <w:pPr>
        <w:pStyle w:val="a5"/>
        <w:shd w:val="clear" w:color="auto" w:fill="FFFFFF"/>
        <w:spacing w:before="0" w:beforeAutospacing="0" w:after="210" w:afterAutospacing="0" w:line="24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bookmarkStart w:id="0" w:name="_GoBack"/>
      <w:bookmarkEnd w:id="0"/>
      <w:r w:rsidR="003679C1" w:rsidRPr="003679C1">
        <w:rPr>
          <w:b/>
          <w:sz w:val="28"/>
          <w:szCs w:val="28"/>
        </w:rPr>
        <w:t xml:space="preserve"> Особенности осуществления муниципального контроля в период моратория и до 2030 года.</w:t>
      </w:r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 w:rsidRPr="003679C1">
        <w:rPr>
          <w:sz w:val="28"/>
          <w:szCs w:val="28"/>
        </w:rPr>
        <w:t xml:space="preserve">Плановых проверок будет мало. Но предписания снова выдают при любых нарушениях, и для этого </w:t>
      </w:r>
      <w:proofErr w:type="gramStart"/>
      <w:r w:rsidRPr="003679C1">
        <w:rPr>
          <w:sz w:val="28"/>
          <w:szCs w:val="28"/>
        </w:rPr>
        <w:t>достаточно профилактического</w:t>
      </w:r>
      <w:proofErr w:type="gramEnd"/>
      <w:r w:rsidRPr="003679C1">
        <w:rPr>
          <w:sz w:val="28"/>
          <w:szCs w:val="28"/>
        </w:rPr>
        <w:t xml:space="preserve"> визита, от которого нельзя отказаться</w:t>
      </w:r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 w:rsidRPr="003679C1">
        <w:rPr>
          <w:noProof/>
          <w:sz w:val="28"/>
          <w:szCs w:val="28"/>
        </w:rPr>
        <w:drawing>
          <wp:inline distT="0" distB="0" distL="0" distR="0" wp14:anchorId="545FCFE0" wp14:editId="7AB6ABFF">
            <wp:extent cx="5805577" cy="3183147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413" t="16020" r="30814" b="21412"/>
                    <a:stretch/>
                  </pic:blipFill>
                  <pic:spPr bwMode="auto">
                    <a:xfrm>
                      <a:off x="0" y="0"/>
                      <a:ext cx="5810912" cy="3186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b/>
          <w:sz w:val="28"/>
          <w:szCs w:val="28"/>
        </w:rPr>
      </w:pPr>
      <w:r w:rsidRPr="003679C1">
        <w:rPr>
          <w:b/>
          <w:sz w:val="28"/>
          <w:szCs w:val="28"/>
        </w:rPr>
        <w:t>Мораторий будет действовать еще 6 лет</w:t>
      </w:r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 w:rsidRPr="003679C1">
        <w:rPr>
          <w:sz w:val="28"/>
          <w:szCs w:val="28"/>
        </w:rPr>
        <w:t>Мораторий на плановые проверки продлили до 2030 г. на основании Постановления Правительства РФ от 10 марта 2023 г. № 372. Это значит, что:</w:t>
      </w:r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 w:rsidRPr="003679C1">
        <w:rPr>
          <w:sz w:val="28"/>
          <w:szCs w:val="28"/>
        </w:rPr>
        <w:t>плановые контрольно-надзорные мероприятия (КНМ) и плановые проверки проводятся только в отношении объектов контроля, отнесенных к категориям чрезвычайно высокого и высокого риска, а также опасных производственных объектов II класса опасности и гидротехнических сооружений II класса опасности (п. 11(3) Постановления Правительства РФ от 10 марта 2022 г. № 336);</w:t>
      </w:r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 w:rsidRPr="003679C1">
        <w:rPr>
          <w:sz w:val="28"/>
          <w:szCs w:val="28"/>
        </w:rPr>
        <w:t>вместо плановых КНМ проводятся профилактические визиты, от которых нельзя отказаться, в отношении образовательных учреждений дошкольного, начального, основного, среднего общего образования, чьи объекты отнесены к категориям высокого или чрезвычайно высокого риска (п. 11(4) Постановления Правительства РФ от 10 марта 2022 г. № 336).</w:t>
      </w:r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 w:rsidRPr="003679C1">
        <w:rPr>
          <w:sz w:val="28"/>
          <w:szCs w:val="28"/>
        </w:rPr>
        <w:t>Мораторий не касается налогового контроля, прокурорского надзора и других проверок, которые не подпадают под регулирование федеральных законов от 26 декабря 2008 г. № 294-ФЗ и от 31 июля 2020 г. № 248-ФЗ.</w:t>
      </w:r>
    </w:p>
    <w:p w:rsid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b/>
          <w:sz w:val="28"/>
          <w:szCs w:val="28"/>
        </w:rPr>
      </w:pPr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b/>
          <w:sz w:val="28"/>
          <w:szCs w:val="28"/>
        </w:rPr>
      </w:pPr>
      <w:r w:rsidRPr="003679C1">
        <w:rPr>
          <w:b/>
          <w:sz w:val="28"/>
          <w:szCs w:val="28"/>
        </w:rPr>
        <w:lastRenderedPageBreak/>
        <w:t>Предписания снова выдают при любых нарушениях</w:t>
      </w:r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 w:rsidRPr="003679C1">
        <w:rPr>
          <w:sz w:val="28"/>
          <w:szCs w:val="28"/>
        </w:rPr>
        <w:t>Отменили норму, которая позволяла надзорному органу выдавать предписания об устранении нарушений только в том случае, если нарушение влечет угрозу причинения вреда жизни и здоровью граждан, обороне страны и безопасности государства, возникновения чрезвычайных ситуаций природного или техногенного характера. Теперь предписания снова выдаются при любых нарушениях, даже незначительных (подп. «б» п. 6 Постановления Правительства РФ от 10 марта 2023 г. № 372, п. 7(1) Постановления Правительства РФ от 10 марта 2022 г. № 336).</w:t>
      </w:r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 w:rsidRPr="003679C1">
        <w:rPr>
          <w:sz w:val="28"/>
          <w:szCs w:val="28"/>
        </w:rPr>
        <w:t xml:space="preserve">Если предписание выдано до 1 марта 2023 г. и срок его исполнения истек, то в 2023-м внеплановая проверка или внеплановый инспекционный визит могут проводиться лишь по согласованию с прокуратурой. </w:t>
      </w:r>
      <w:proofErr w:type="gramStart"/>
      <w:r w:rsidRPr="003679C1">
        <w:rPr>
          <w:sz w:val="28"/>
          <w:szCs w:val="28"/>
        </w:rPr>
        <w:t>И только в том случае, когда предписание выдано в связи с угрозой причинения вреда жизни и здоровью граждан, обороне страны и безопасности государства, возникновения чрезвычайных ситуаций природного или техногенного характера (подп. «а» п. 6 Постановления Правительства РФ от 10 марта 2023 г. № 372, подп. «а» п. 3 Постановления Правительства РФ от 10 марта 2022 г. № 336).</w:t>
      </w:r>
      <w:proofErr w:type="gramEnd"/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b/>
          <w:sz w:val="28"/>
          <w:szCs w:val="28"/>
        </w:rPr>
      </w:pPr>
      <w:r w:rsidRPr="003679C1">
        <w:rPr>
          <w:b/>
          <w:sz w:val="28"/>
          <w:szCs w:val="28"/>
        </w:rPr>
        <w:t>От профилактического визита «по поручению» нельзя отказаться</w:t>
      </w:r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 w:rsidRPr="003679C1">
        <w:rPr>
          <w:sz w:val="28"/>
          <w:szCs w:val="28"/>
        </w:rPr>
        <w:t xml:space="preserve">По общему правилу профилактический визит проводится при наличии «джентльменских договоренностей» между проверяемым и надзорным органом (ст. 52 Федерального закона № 248-ФЗ). То есть, несмотря на </w:t>
      </w:r>
      <w:proofErr w:type="gramStart"/>
      <w:r w:rsidRPr="003679C1">
        <w:rPr>
          <w:sz w:val="28"/>
          <w:szCs w:val="28"/>
        </w:rPr>
        <w:t>то</w:t>
      </w:r>
      <w:proofErr w:type="gramEnd"/>
      <w:r w:rsidRPr="003679C1">
        <w:rPr>
          <w:sz w:val="28"/>
          <w:szCs w:val="28"/>
        </w:rPr>
        <w:t xml:space="preserve"> что профилактический визит называют «обязательным», организация вправе от него отказаться, и ей за это ничего не будет (ч. 6 ст. 52 Федерального закона № 248-ФЗ).</w:t>
      </w:r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 w:rsidRPr="003679C1">
        <w:rPr>
          <w:sz w:val="28"/>
          <w:szCs w:val="28"/>
        </w:rPr>
        <w:t xml:space="preserve">Порядок проведения профилактического визита предусмотрен Постановлением Правительства РФ от 10 марта 2022 г. № 336. </w:t>
      </w:r>
      <w:proofErr w:type="gramStart"/>
      <w:r w:rsidRPr="003679C1">
        <w:rPr>
          <w:sz w:val="28"/>
          <w:szCs w:val="28"/>
        </w:rPr>
        <w:t>Вместе с продлением моратория на проверки это постановление было дополнено новым положением: организации не вправе отказаться от профилактических визитов, которые проводятся по поручению президента или правительства (подп. «ж» п. 6 Постановления Правительства РФ от 10 марта 2023 г. № 372, п. 11(5) и 11(6) Постановления Правительства РФ от 10 марта 2022 г. № 336).</w:t>
      </w:r>
      <w:proofErr w:type="gramEnd"/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 w:rsidRPr="003679C1">
        <w:rPr>
          <w:sz w:val="28"/>
          <w:szCs w:val="28"/>
        </w:rPr>
        <w:t>Если в ходе такого визита надзорный орган обнаружит нарушение, то выдаст предписание о его устранении, которое организация будет обязана исполнить.</w:t>
      </w:r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 w:rsidRPr="003679C1">
        <w:rPr>
          <w:sz w:val="28"/>
          <w:szCs w:val="28"/>
        </w:rPr>
        <w:t xml:space="preserve">Профилактический визит по поручению предусматривает оценку соблюдения обязательных требований, проведение осмотров, испытаний, экспертиз и инструментальных обследований, отбор проб (образцов) и истребование документов. На визит по поручению дается 1 рабочий день. Он может быть продлен, когда необходимо инструментальное обследование, но </w:t>
      </w:r>
      <w:r w:rsidRPr="003679C1">
        <w:rPr>
          <w:sz w:val="28"/>
          <w:szCs w:val="28"/>
        </w:rPr>
        <w:lastRenderedPageBreak/>
        <w:t>не более чем на 4 рабочих дня. Течение срока, отведенного на визит, могут приостановить, если нужно провести экспертизу или испытание.</w:t>
      </w:r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b/>
          <w:sz w:val="28"/>
          <w:szCs w:val="28"/>
        </w:rPr>
      </w:pPr>
      <w:r w:rsidRPr="003679C1">
        <w:rPr>
          <w:b/>
          <w:sz w:val="28"/>
          <w:szCs w:val="28"/>
        </w:rPr>
        <w:t>Определили правила рассмотрения заявлений об изменении категории риска</w:t>
      </w:r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proofErr w:type="gramStart"/>
      <w:r w:rsidRPr="003679C1">
        <w:rPr>
          <w:sz w:val="28"/>
          <w:szCs w:val="28"/>
        </w:rPr>
        <w:t>До конца 2030 г. компании могут подать заявление об изменении категории риска своей деятельности или объекта контроля в том же порядке, что и досудебную жалобу на решение надзорного органа (подп. «в» п. 6 Постановления Правительства РФ от 10 марта 2023 г. № 372, п. 8(1) Постановления Правительства РФ от 10 марта 2022 г. № 336, глава 9 Федерального закона № 294-ФЗ).</w:t>
      </w:r>
      <w:proofErr w:type="gramEnd"/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 w:rsidRPr="003679C1">
        <w:rPr>
          <w:sz w:val="28"/>
          <w:szCs w:val="28"/>
        </w:rPr>
        <w:t>Надо указать в заявлении номер объекта контроля из единого реестра видов контроля и подать его в орган, который присваивал категорию риска. Срок рассмотрения заявления – не более 5 рабочих дней со дня регистрации. Подать заявление в таком порядке можно будет с 15 мая 2023 г.</w:t>
      </w:r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 w:rsidRPr="003679C1">
        <w:rPr>
          <w:sz w:val="28"/>
          <w:szCs w:val="28"/>
        </w:rPr>
        <w:t xml:space="preserve">У каждого надзорного органа свои критерии отнесения объектов контроля к категориям риска. Например, </w:t>
      </w:r>
      <w:proofErr w:type="spellStart"/>
      <w:r w:rsidRPr="003679C1">
        <w:rPr>
          <w:sz w:val="28"/>
          <w:szCs w:val="28"/>
        </w:rPr>
        <w:t>Роскомнадзор</w:t>
      </w:r>
      <w:proofErr w:type="spellEnd"/>
      <w:r w:rsidRPr="003679C1">
        <w:rPr>
          <w:sz w:val="28"/>
          <w:szCs w:val="28"/>
        </w:rPr>
        <w:t xml:space="preserve"> относит к категории высокого риска компании, которые обрабатывают специальные или биометрические персональные данные и привлекались к административной ответственности за нарушения в этой сфере (Постановление Правительства РФ от 29 июня 2021 г. № 1046).</w:t>
      </w:r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b/>
          <w:sz w:val="28"/>
          <w:szCs w:val="28"/>
        </w:rPr>
      </w:pPr>
      <w:r w:rsidRPr="003679C1">
        <w:rPr>
          <w:b/>
          <w:sz w:val="28"/>
          <w:szCs w:val="28"/>
        </w:rPr>
        <w:t>Скорректировали работу единого реестра видов контроля</w:t>
      </w:r>
    </w:p>
    <w:p w:rsidR="003679C1" w:rsidRPr="003679C1" w:rsidRDefault="003679C1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 w:rsidRPr="003679C1">
        <w:rPr>
          <w:sz w:val="28"/>
          <w:szCs w:val="28"/>
        </w:rPr>
        <w:t>Внесены изменения в Правила формирования и ведения единого реестра контрольных мероприятий, утвержденные Постановлением Правительства РФ от 16 апреля 2021 г. № 604. Например, теперь надзорный орган не вправе проводить плановое КНМ, если заблаговременно не внес его в реестр.</w:t>
      </w:r>
    </w:p>
    <w:p w:rsidR="003679C1" w:rsidRPr="003679C1" w:rsidRDefault="00026683" w:rsidP="003679C1">
      <w:pPr>
        <w:pStyle w:val="a5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hyperlink r:id="rId7" w:tgtFrame="_blank" w:history="1">
        <w:r w:rsidR="003679C1" w:rsidRPr="003679C1">
          <w:rPr>
            <w:sz w:val="28"/>
            <w:szCs w:val="28"/>
          </w:rPr>
          <w:t>Единый реестр видов контроля</w:t>
        </w:r>
      </w:hyperlink>
      <w:r w:rsidR="003679C1" w:rsidRPr="003679C1">
        <w:rPr>
          <w:sz w:val="28"/>
          <w:szCs w:val="28"/>
        </w:rPr>
        <w:t xml:space="preserve"> синхронизирован с порталом </w:t>
      </w:r>
      <w:proofErr w:type="spellStart"/>
      <w:r w:rsidR="003679C1" w:rsidRPr="003679C1">
        <w:rPr>
          <w:sz w:val="28"/>
          <w:szCs w:val="28"/>
        </w:rPr>
        <w:t>госуслуг</w:t>
      </w:r>
      <w:proofErr w:type="spellEnd"/>
      <w:r w:rsidR="003679C1" w:rsidRPr="003679C1">
        <w:rPr>
          <w:sz w:val="28"/>
          <w:szCs w:val="28"/>
        </w:rPr>
        <w:t>. Через него предприниматели могут отслеживать информацию о предстоящих проверках, видеть принятые решения по итогам КНМ и обжаловать их в досудебном порядке при помощи </w:t>
      </w:r>
      <w:hyperlink r:id="rId8" w:tgtFrame="_blank" w:history="1">
        <w:r w:rsidR="003679C1" w:rsidRPr="003679C1">
          <w:rPr>
            <w:sz w:val="28"/>
            <w:szCs w:val="28"/>
          </w:rPr>
          <w:t>специального сервиса</w:t>
        </w:r>
      </w:hyperlink>
      <w:r w:rsidR="003679C1" w:rsidRPr="003679C1">
        <w:rPr>
          <w:sz w:val="28"/>
          <w:szCs w:val="28"/>
        </w:rPr>
        <w:t>.</w:t>
      </w:r>
    </w:p>
    <w:p w:rsidR="003679C1" w:rsidRDefault="003679C1"/>
    <w:sectPr w:rsidR="0036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87D83"/>
    <w:multiLevelType w:val="multilevel"/>
    <w:tmpl w:val="D4C4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C1"/>
    <w:rsid w:val="00026683"/>
    <w:rsid w:val="003617BD"/>
    <w:rsid w:val="0036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7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9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79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6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679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7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9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79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6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67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9755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725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02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45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495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5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d.gosuslugi.ru/?ysclid=lgav1wp6l07990841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rv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2</cp:revision>
  <dcterms:created xsi:type="dcterms:W3CDTF">2024-05-15T19:33:00Z</dcterms:created>
  <dcterms:modified xsi:type="dcterms:W3CDTF">2024-05-15T19:41:00Z</dcterms:modified>
</cp:coreProperties>
</file>