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B572" w14:textId="77777777" w:rsidR="006B04F7" w:rsidRDefault="006B04F7">
      <w:pPr>
        <w:pStyle w:val="a3"/>
        <w:rPr>
          <w:rFonts w:ascii="Liberation Sans Narrow"/>
          <w:sz w:val="40"/>
        </w:rPr>
      </w:pPr>
    </w:p>
    <w:p w14:paraId="15D4B979" w14:textId="77777777" w:rsidR="006B04F7" w:rsidRDefault="006B04F7">
      <w:pPr>
        <w:pStyle w:val="a3"/>
        <w:rPr>
          <w:rFonts w:ascii="Liberation Sans Narrow"/>
          <w:sz w:val="40"/>
        </w:rPr>
      </w:pPr>
    </w:p>
    <w:p w14:paraId="1CDC0F61" w14:textId="77777777" w:rsidR="006B04F7" w:rsidRDefault="006B04F7">
      <w:pPr>
        <w:pStyle w:val="a3"/>
        <w:rPr>
          <w:rFonts w:ascii="Liberation Sans Narrow"/>
          <w:sz w:val="40"/>
        </w:rPr>
      </w:pPr>
    </w:p>
    <w:p w14:paraId="4146CD76" w14:textId="77777777" w:rsidR="006B04F7" w:rsidRDefault="006B04F7">
      <w:pPr>
        <w:pStyle w:val="a3"/>
        <w:rPr>
          <w:rFonts w:ascii="Liberation Sans Narrow"/>
          <w:sz w:val="40"/>
        </w:rPr>
      </w:pPr>
    </w:p>
    <w:p w14:paraId="3A27A931" w14:textId="77777777" w:rsidR="00524D0E" w:rsidRDefault="00524D0E">
      <w:pPr>
        <w:pStyle w:val="a3"/>
        <w:rPr>
          <w:rFonts w:ascii="Liberation Sans Narrow"/>
          <w:sz w:val="40"/>
        </w:rPr>
      </w:pPr>
    </w:p>
    <w:p w14:paraId="7A7B8E4C" w14:textId="77777777" w:rsidR="00524D0E" w:rsidRDefault="00524D0E">
      <w:pPr>
        <w:pStyle w:val="a3"/>
        <w:rPr>
          <w:rFonts w:ascii="Liberation Sans Narrow"/>
          <w:sz w:val="40"/>
        </w:rPr>
      </w:pPr>
    </w:p>
    <w:p w14:paraId="64310DB9" w14:textId="77777777" w:rsidR="00524D0E" w:rsidRDefault="00524D0E">
      <w:pPr>
        <w:pStyle w:val="a3"/>
        <w:rPr>
          <w:rFonts w:ascii="Liberation Sans Narrow"/>
          <w:sz w:val="40"/>
        </w:rPr>
      </w:pPr>
    </w:p>
    <w:p w14:paraId="18297B71" w14:textId="77777777" w:rsidR="00524D0E" w:rsidRDefault="00524D0E">
      <w:pPr>
        <w:pStyle w:val="a3"/>
        <w:rPr>
          <w:rFonts w:ascii="Liberation Sans Narrow"/>
          <w:sz w:val="40"/>
        </w:rPr>
      </w:pPr>
    </w:p>
    <w:p w14:paraId="384BB9F9" w14:textId="77777777" w:rsidR="00524D0E" w:rsidRDefault="00524D0E">
      <w:pPr>
        <w:pStyle w:val="a3"/>
        <w:rPr>
          <w:rFonts w:ascii="Liberation Sans Narrow"/>
          <w:sz w:val="40"/>
        </w:rPr>
      </w:pPr>
    </w:p>
    <w:p w14:paraId="11C1AAD6" w14:textId="77777777" w:rsidR="00524D0E" w:rsidRDefault="00524D0E">
      <w:pPr>
        <w:pStyle w:val="a3"/>
        <w:rPr>
          <w:rFonts w:ascii="Liberation Sans Narrow"/>
          <w:sz w:val="40"/>
        </w:rPr>
      </w:pPr>
    </w:p>
    <w:p w14:paraId="60190D2C" w14:textId="77777777" w:rsidR="00524D0E" w:rsidRDefault="00524D0E">
      <w:pPr>
        <w:pStyle w:val="a3"/>
        <w:rPr>
          <w:rFonts w:ascii="Liberation Sans Narrow"/>
          <w:sz w:val="40"/>
        </w:rPr>
      </w:pPr>
    </w:p>
    <w:p w14:paraId="79C52CA1" w14:textId="77777777" w:rsidR="00524D0E" w:rsidRDefault="00524D0E">
      <w:pPr>
        <w:pStyle w:val="a3"/>
        <w:rPr>
          <w:rFonts w:ascii="Liberation Sans Narrow"/>
          <w:sz w:val="40"/>
        </w:rPr>
      </w:pPr>
    </w:p>
    <w:p w14:paraId="5444FDCF" w14:textId="77777777" w:rsidR="006B04F7" w:rsidRDefault="006B04F7">
      <w:pPr>
        <w:pStyle w:val="a3"/>
        <w:rPr>
          <w:rFonts w:ascii="Liberation Sans Narrow"/>
          <w:sz w:val="40"/>
        </w:rPr>
      </w:pPr>
    </w:p>
    <w:p w14:paraId="75C9D526" w14:textId="77777777" w:rsidR="006B04F7" w:rsidRDefault="006B04F7">
      <w:pPr>
        <w:pStyle w:val="a3"/>
        <w:spacing w:before="191"/>
        <w:rPr>
          <w:rFonts w:ascii="Liberation Sans Narrow"/>
          <w:sz w:val="40"/>
        </w:rPr>
      </w:pPr>
    </w:p>
    <w:p w14:paraId="7E73D319" w14:textId="77777777" w:rsidR="00524D0E" w:rsidRPr="00524D0E" w:rsidRDefault="00524D0E">
      <w:pPr>
        <w:pStyle w:val="a4"/>
        <w:rPr>
          <w:spacing w:val="-2"/>
          <w:sz w:val="32"/>
          <w:szCs w:val="32"/>
        </w:rPr>
      </w:pPr>
      <w:r w:rsidRPr="00524D0E">
        <w:rPr>
          <w:spacing w:val="-2"/>
          <w:sz w:val="32"/>
          <w:szCs w:val="32"/>
        </w:rPr>
        <w:t xml:space="preserve">РАБОЧАЯ ПРОГРАММА </w:t>
      </w:r>
    </w:p>
    <w:p w14:paraId="6F915B3E" w14:textId="579807E5" w:rsidR="00524D0E" w:rsidRPr="00524D0E" w:rsidRDefault="00524D0E">
      <w:pPr>
        <w:pStyle w:val="a4"/>
        <w:rPr>
          <w:spacing w:val="-2"/>
          <w:sz w:val="32"/>
          <w:szCs w:val="32"/>
        </w:rPr>
      </w:pPr>
      <w:r w:rsidRPr="00524D0E">
        <w:rPr>
          <w:spacing w:val="-2"/>
          <w:sz w:val="32"/>
          <w:szCs w:val="32"/>
        </w:rPr>
        <w:t>ПОВЫШЕНИЯ КВАЛИФИКАЦИИ</w:t>
      </w:r>
    </w:p>
    <w:p w14:paraId="7570EF2F" w14:textId="77777777" w:rsidR="00524D0E" w:rsidRPr="00524D0E" w:rsidRDefault="00524D0E">
      <w:pPr>
        <w:pStyle w:val="a4"/>
        <w:rPr>
          <w:spacing w:val="-2"/>
          <w:sz w:val="32"/>
          <w:szCs w:val="32"/>
        </w:rPr>
      </w:pPr>
    </w:p>
    <w:p w14:paraId="5B0302AC" w14:textId="03BAC6A0" w:rsidR="006B04F7" w:rsidRDefault="00524D0E">
      <w:pPr>
        <w:pStyle w:val="a4"/>
        <w:rPr>
          <w:spacing w:val="-2"/>
          <w:sz w:val="32"/>
          <w:szCs w:val="32"/>
        </w:rPr>
      </w:pPr>
      <w:r w:rsidRPr="00524D0E">
        <w:rPr>
          <w:spacing w:val="-2"/>
          <w:sz w:val="32"/>
          <w:szCs w:val="32"/>
        </w:rPr>
        <w:t>«ПРЕТЕНЗИОННАЯ</w:t>
      </w:r>
      <w:r w:rsidRPr="00524D0E">
        <w:rPr>
          <w:spacing w:val="-13"/>
          <w:sz w:val="32"/>
          <w:szCs w:val="32"/>
        </w:rPr>
        <w:t xml:space="preserve"> </w:t>
      </w:r>
      <w:r w:rsidRPr="00524D0E">
        <w:rPr>
          <w:spacing w:val="-2"/>
          <w:sz w:val="32"/>
          <w:szCs w:val="32"/>
        </w:rPr>
        <w:t>РАБОТА»</w:t>
      </w:r>
    </w:p>
    <w:p w14:paraId="38D47CFC" w14:textId="77777777" w:rsidR="00524D0E" w:rsidRDefault="00524D0E">
      <w:pPr>
        <w:pStyle w:val="a4"/>
        <w:rPr>
          <w:spacing w:val="-2"/>
          <w:sz w:val="32"/>
          <w:szCs w:val="32"/>
        </w:rPr>
      </w:pPr>
    </w:p>
    <w:p w14:paraId="7E5F987A" w14:textId="77777777" w:rsidR="00524D0E" w:rsidRDefault="00524D0E">
      <w:pPr>
        <w:pStyle w:val="a4"/>
        <w:rPr>
          <w:spacing w:val="-2"/>
          <w:sz w:val="32"/>
          <w:szCs w:val="32"/>
        </w:rPr>
      </w:pPr>
    </w:p>
    <w:p w14:paraId="4B07ADF2" w14:textId="77777777" w:rsidR="00524D0E" w:rsidRDefault="00524D0E">
      <w:pPr>
        <w:pStyle w:val="a4"/>
        <w:rPr>
          <w:spacing w:val="-2"/>
          <w:sz w:val="32"/>
          <w:szCs w:val="32"/>
        </w:rPr>
      </w:pPr>
    </w:p>
    <w:p w14:paraId="6DB8B427" w14:textId="77777777" w:rsidR="00524D0E" w:rsidRDefault="00524D0E">
      <w:pPr>
        <w:pStyle w:val="a4"/>
        <w:rPr>
          <w:spacing w:val="-2"/>
          <w:sz w:val="32"/>
          <w:szCs w:val="32"/>
        </w:rPr>
      </w:pPr>
    </w:p>
    <w:p w14:paraId="09EA5CE0" w14:textId="77777777" w:rsidR="00524D0E" w:rsidRDefault="00524D0E">
      <w:pPr>
        <w:pStyle w:val="a4"/>
        <w:rPr>
          <w:spacing w:val="-2"/>
          <w:sz w:val="32"/>
          <w:szCs w:val="32"/>
        </w:rPr>
      </w:pPr>
    </w:p>
    <w:p w14:paraId="4D194052" w14:textId="77777777" w:rsidR="00524D0E" w:rsidRDefault="00524D0E">
      <w:pPr>
        <w:pStyle w:val="a4"/>
        <w:rPr>
          <w:spacing w:val="-2"/>
          <w:sz w:val="32"/>
          <w:szCs w:val="32"/>
        </w:rPr>
      </w:pPr>
    </w:p>
    <w:p w14:paraId="1ED34366" w14:textId="77777777" w:rsidR="00524D0E" w:rsidRDefault="00524D0E">
      <w:pPr>
        <w:pStyle w:val="a4"/>
        <w:rPr>
          <w:spacing w:val="-2"/>
          <w:sz w:val="32"/>
          <w:szCs w:val="32"/>
        </w:rPr>
      </w:pPr>
    </w:p>
    <w:p w14:paraId="489C70F4" w14:textId="77777777" w:rsidR="00524D0E" w:rsidRDefault="00524D0E">
      <w:pPr>
        <w:pStyle w:val="a4"/>
        <w:rPr>
          <w:spacing w:val="-2"/>
          <w:sz w:val="32"/>
          <w:szCs w:val="32"/>
        </w:rPr>
      </w:pPr>
    </w:p>
    <w:p w14:paraId="6255BDBC" w14:textId="77777777" w:rsidR="00524D0E" w:rsidRDefault="00524D0E">
      <w:pPr>
        <w:pStyle w:val="a4"/>
        <w:rPr>
          <w:spacing w:val="-2"/>
          <w:sz w:val="32"/>
          <w:szCs w:val="32"/>
        </w:rPr>
      </w:pPr>
    </w:p>
    <w:p w14:paraId="17414629" w14:textId="77777777" w:rsidR="00524D0E" w:rsidRDefault="00524D0E">
      <w:pPr>
        <w:pStyle w:val="a4"/>
        <w:rPr>
          <w:spacing w:val="-2"/>
          <w:sz w:val="32"/>
          <w:szCs w:val="32"/>
        </w:rPr>
      </w:pPr>
    </w:p>
    <w:p w14:paraId="6E07CD1B" w14:textId="77777777" w:rsidR="00524D0E" w:rsidRDefault="00524D0E">
      <w:pPr>
        <w:pStyle w:val="a4"/>
        <w:rPr>
          <w:spacing w:val="-2"/>
          <w:sz w:val="32"/>
          <w:szCs w:val="32"/>
        </w:rPr>
      </w:pPr>
    </w:p>
    <w:p w14:paraId="10D8DD57" w14:textId="77777777" w:rsidR="00524D0E" w:rsidRDefault="00524D0E">
      <w:pPr>
        <w:pStyle w:val="a4"/>
        <w:rPr>
          <w:spacing w:val="-2"/>
          <w:sz w:val="32"/>
          <w:szCs w:val="32"/>
        </w:rPr>
      </w:pPr>
    </w:p>
    <w:p w14:paraId="00336ACB" w14:textId="77777777" w:rsidR="00524D0E" w:rsidRDefault="00524D0E">
      <w:pPr>
        <w:pStyle w:val="a4"/>
        <w:rPr>
          <w:spacing w:val="-2"/>
          <w:sz w:val="32"/>
          <w:szCs w:val="32"/>
        </w:rPr>
      </w:pPr>
    </w:p>
    <w:p w14:paraId="13C8FB95" w14:textId="77777777" w:rsidR="00524D0E" w:rsidRDefault="00524D0E">
      <w:pPr>
        <w:pStyle w:val="a4"/>
        <w:rPr>
          <w:spacing w:val="-2"/>
          <w:sz w:val="32"/>
          <w:szCs w:val="32"/>
        </w:rPr>
      </w:pPr>
    </w:p>
    <w:p w14:paraId="5A1A7D6F" w14:textId="77777777" w:rsidR="00524D0E" w:rsidRDefault="00524D0E">
      <w:pPr>
        <w:pStyle w:val="a4"/>
        <w:rPr>
          <w:spacing w:val="-2"/>
          <w:sz w:val="32"/>
          <w:szCs w:val="32"/>
        </w:rPr>
      </w:pPr>
    </w:p>
    <w:p w14:paraId="688AC84B" w14:textId="77777777" w:rsidR="00524D0E" w:rsidRDefault="00524D0E">
      <w:pPr>
        <w:pStyle w:val="a4"/>
        <w:rPr>
          <w:spacing w:val="-2"/>
          <w:sz w:val="32"/>
          <w:szCs w:val="32"/>
        </w:rPr>
      </w:pPr>
    </w:p>
    <w:p w14:paraId="4D09B06D" w14:textId="77777777" w:rsidR="00524D0E" w:rsidRDefault="00524D0E">
      <w:pPr>
        <w:pStyle w:val="a4"/>
        <w:rPr>
          <w:spacing w:val="-2"/>
          <w:sz w:val="32"/>
          <w:szCs w:val="32"/>
        </w:rPr>
      </w:pPr>
    </w:p>
    <w:p w14:paraId="3CC702AA" w14:textId="77777777" w:rsidR="00524D0E" w:rsidRDefault="00524D0E">
      <w:pPr>
        <w:pStyle w:val="a4"/>
        <w:rPr>
          <w:spacing w:val="-2"/>
          <w:sz w:val="32"/>
          <w:szCs w:val="32"/>
        </w:rPr>
      </w:pPr>
    </w:p>
    <w:p w14:paraId="479E8079" w14:textId="77777777" w:rsidR="00524D0E" w:rsidRPr="00524D0E" w:rsidRDefault="00524D0E">
      <w:pPr>
        <w:pStyle w:val="a4"/>
        <w:rPr>
          <w:sz w:val="32"/>
          <w:szCs w:val="32"/>
        </w:rPr>
      </w:pPr>
    </w:p>
    <w:p w14:paraId="1AB83002" w14:textId="77777777" w:rsidR="006B04F7" w:rsidRDefault="006B04F7"/>
    <w:p w14:paraId="2595CD23" w14:textId="77777777" w:rsidR="00524D0E" w:rsidRDefault="00524D0E"/>
    <w:p w14:paraId="7C50FB0C" w14:textId="5264651B" w:rsidR="00524D0E" w:rsidRPr="00811AAF" w:rsidRDefault="00524D0E" w:rsidP="00524D0E">
      <w:pPr>
        <w:rPr>
          <w:b/>
          <w:bCs/>
          <w:sz w:val="28"/>
          <w:szCs w:val="28"/>
        </w:rPr>
      </w:pPr>
      <w:r w:rsidRPr="00811AAF">
        <w:rPr>
          <w:b/>
          <w:bCs/>
          <w:sz w:val="28"/>
          <w:szCs w:val="28"/>
        </w:rPr>
        <w:lastRenderedPageBreak/>
        <w:t xml:space="preserve">1. ЦЕЛИ ОСВОЕНИЯ УЧЕБНОЙ ПРОГРАММЫ </w:t>
      </w:r>
    </w:p>
    <w:p w14:paraId="2B961078" w14:textId="3F7F71DB" w:rsidR="00524D0E" w:rsidRPr="00811AAF" w:rsidRDefault="00524D0E" w:rsidP="00524D0E">
      <w:pPr>
        <w:rPr>
          <w:sz w:val="28"/>
          <w:szCs w:val="28"/>
        </w:rPr>
      </w:pPr>
    </w:p>
    <w:p w14:paraId="756990A2" w14:textId="3CCB7501" w:rsidR="00524D0E" w:rsidRPr="00811AAF" w:rsidRDefault="00524D0E" w:rsidP="00524D0E">
      <w:pPr>
        <w:pStyle w:val="a5"/>
        <w:numPr>
          <w:ilvl w:val="1"/>
          <w:numId w:val="1"/>
        </w:numPr>
        <w:rPr>
          <w:sz w:val="28"/>
          <w:szCs w:val="28"/>
        </w:rPr>
      </w:pPr>
      <w:r w:rsidRPr="00811AAF">
        <w:rPr>
          <w:sz w:val="28"/>
          <w:szCs w:val="28"/>
        </w:rPr>
        <w:t>Целями учебной программы</w:t>
      </w:r>
      <w:r w:rsidR="00811AAF">
        <w:rPr>
          <w:sz w:val="28"/>
          <w:szCs w:val="28"/>
        </w:rPr>
        <w:t xml:space="preserve"> повышения квалификации</w:t>
      </w:r>
      <w:r w:rsidRPr="00811AAF">
        <w:rPr>
          <w:sz w:val="28"/>
          <w:szCs w:val="28"/>
        </w:rPr>
        <w:t xml:space="preserve"> "Претензионная работа" является овладение компетенцией ПК-4 "способность к организации эффективной претензионной работы, разработке и внедрению рациональных приемов работы с клиентом". Программа направлена на приобретение знаний, умений и навыков при </w:t>
      </w:r>
      <w:r w:rsidR="001420CD" w:rsidRPr="00811AAF">
        <w:rPr>
          <w:sz w:val="28"/>
          <w:szCs w:val="28"/>
        </w:rPr>
        <w:t xml:space="preserve">ведении претензионной работы </w:t>
      </w:r>
      <w:r w:rsidRPr="00811AAF">
        <w:rPr>
          <w:sz w:val="28"/>
          <w:szCs w:val="28"/>
        </w:rPr>
        <w:t xml:space="preserve">и т.п. </w:t>
      </w:r>
    </w:p>
    <w:p w14:paraId="49BC0407" w14:textId="70879599" w:rsidR="00524D0E" w:rsidRPr="00811AAF" w:rsidRDefault="00524D0E" w:rsidP="00524D0E">
      <w:pPr>
        <w:pStyle w:val="a5"/>
        <w:numPr>
          <w:ilvl w:val="1"/>
          <w:numId w:val="1"/>
        </w:numPr>
        <w:rPr>
          <w:sz w:val="28"/>
          <w:szCs w:val="28"/>
        </w:rPr>
      </w:pPr>
      <w:r w:rsidRPr="00811AAF">
        <w:rPr>
          <w:sz w:val="28"/>
          <w:szCs w:val="28"/>
        </w:rPr>
        <w:t>Задачами освоения дисциплины "Претензионная работа" являются выработка у обучающихся исходных ориентиров для работы, связанной с эффективной коммерческой деятельностью, претензионной работы и внедрением рациональных приемов работы с клиентом.</w:t>
      </w:r>
    </w:p>
    <w:p w14:paraId="1836216B" w14:textId="77777777" w:rsidR="00524D0E" w:rsidRPr="00811AAF" w:rsidRDefault="00524D0E" w:rsidP="00524D0E">
      <w:pPr>
        <w:pStyle w:val="a5"/>
        <w:ind w:left="720"/>
        <w:rPr>
          <w:sz w:val="28"/>
          <w:szCs w:val="28"/>
        </w:rPr>
      </w:pPr>
    </w:p>
    <w:p w14:paraId="4CF3665F" w14:textId="77777777" w:rsidR="00524D0E" w:rsidRPr="00811AAF" w:rsidRDefault="00524D0E" w:rsidP="00524D0E">
      <w:pPr>
        <w:rPr>
          <w:b/>
          <w:bCs/>
          <w:sz w:val="28"/>
          <w:szCs w:val="28"/>
        </w:rPr>
      </w:pPr>
      <w:r w:rsidRPr="00811AAF">
        <w:rPr>
          <w:b/>
          <w:bCs/>
          <w:sz w:val="28"/>
          <w:szCs w:val="28"/>
        </w:rPr>
        <w:t>2. КОМПЕТЕНЦИИ ОБУЧАЮЩЕГОСЯ, ФОРМИРУЕМЫЕ В РЕЗУЛЬТАТЕ ОСВОЕНИЯ ПРОГРАММЫ</w:t>
      </w:r>
    </w:p>
    <w:p w14:paraId="30AB1E95" w14:textId="65E2F31E" w:rsidR="00524D0E" w:rsidRPr="00811AAF" w:rsidRDefault="00524D0E" w:rsidP="00524D0E">
      <w:pPr>
        <w:rPr>
          <w:sz w:val="28"/>
          <w:szCs w:val="28"/>
        </w:rPr>
      </w:pPr>
    </w:p>
    <w:p w14:paraId="6DDE9D32" w14:textId="77777777" w:rsidR="00524D0E" w:rsidRPr="00811AAF" w:rsidRDefault="00524D0E" w:rsidP="00524D0E">
      <w:pPr>
        <w:rPr>
          <w:sz w:val="28"/>
          <w:szCs w:val="28"/>
        </w:rPr>
      </w:pPr>
      <w:r w:rsidRPr="00811AAF">
        <w:rPr>
          <w:sz w:val="28"/>
          <w:szCs w:val="28"/>
        </w:rPr>
        <w:t>ПК-4: способностью к организации эффективной коммерческой работы, разработке и внедрению рациональных приемов работы с клиентом</w:t>
      </w:r>
    </w:p>
    <w:p w14:paraId="3B2A7A01" w14:textId="77777777" w:rsidR="00524D0E" w:rsidRPr="00811AAF" w:rsidRDefault="00524D0E" w:rsidP="00524D0E">
      <w:pPr>
        <w:rPr>
          <w:b/>
          <w:bCs/>
          <w:sz w:val="28"/>
          <w:szCs w:val="28"/>
        </w:rPr>
      </w:pPr>
    </w:p>
    <w:p w14:paraId="2FC10C54" w14:textId="668298BD" w:rsidR="00524D0E" w:rsidRPr="00811AAF" w:rsidRDefault="00524D0E" w:rsidP="00524D0E">
      <w:pPr>
        <w:rPr>
          <w:b/>
          <w:bCs/>
          <w:sz w:val="28"/>
          <w:szCs w:val="28"/>
        </w:rPr>
      </w:pPr>
      <w:r w:rsidRPr="00811AAF">
        <w:rPr>
          <w:b/>
          <w:bCs/>
          <w:sz w:val="28"/>
          <w:szCs w:val="28"/>
        </w:rPr>
        <w:t>Знать:</w:t>
      </w:r>
    </w:p>
    <w:p w14:paraId="1C02AFF6" w14:textId="77777777" w:rsidR="00524D0E" w:rsidRPr="00811AAF" w:rsidRDefault="00524D0E" w:rsidP="00524D0E">
      <w:pPr>
        <w:rPr>
          <w:sz w:val="28"/>
          <w:szCs w:val="28"/>
        </w:rPr>
      </w:pPr>
      <w:r w:rsidRPr="00811AAF">
        <w:rPr>
          <w:sz w:val="28"/>
          <w:szCs w:val="28"/>
        </w:rPr>
        <w:t>Основные понятия, принципы и задачи организации эффективной коммерческой работы на объекте транспорта, мировой и отечественный опыт организации эффективной коммерческой работы на объекте транспорта, тенденции развития коммерческой работы и рациональных приемов работы с клиентом.</w:t>
      </w:r>
    </w:p>
    <w:p w14:paraId="3AB14E1A" w14:textId="77777777" w:rsidR="00524D0E" w:rsidRPr="00811AAF" w:rsidRDefault="00524D0E" w:rsidP="00524D0E">
      <w:pPr>
        <w:rPr>
          <w:b/>
          <w:bCs/>
          <w:sz w:val="28"/>
          <w:szCs w:val="28"/>
        </w:rPr>
      </w:pPr>
    </w:p>
    <w:p w14:paraId="2E2521BF" w14:textId="24931C4C" w:rsidR="00524D0E" w:rsidRPr="00811AAF" w:rsidRDefault="00524D0E" w:rsidP="00524D0E">
      <w:pPr>
        <w:rPr>
          <w:b/>
          <w:bCs/>
          <w:sz w:val="28"/>
          <w:szCs w:val="28"/>
        </w:rPr>
      </w:pPr>
      <w:r w:rsidRPr="00811AAF">
        <w:rPr>
          <w:b/>
          <w:bCs/>
          <w:sz w:val="28"/>
          <w:szCs w:val="28"/>
        </w:rPr>
        <w:t>Уметь:</w:t>
      </w:r>
    </w:p>
    <w:p w14:paraId="618C6AC3" w14:textId="0008E9E6" w:rsidR="00524D0E" w:rsidRPr="00811AAF" w:rsidRDefault="00524D0E" w:rsidP="00524D0E">
      <w:pPr>
        <w:rPr>
          <w:sz w:val="28"/>
          <w:szCs w:val="28"/>
        </w:rPr>
      </w:pPr>
      <w:r w:rsidRPr="00811AAF">
        <w:rPr>
          <w:sz w:val="28"/>
          <w:szCs w:val="28"/>
        </w:rPr>
        <w:t>органи</w:t>
      </w:r>
      <w:r w:rsidR="00811AAF">
        <w:rPr>
          <w:sz w:val="28"/>
          <w:szCs w:val="28"/>
        </w:rPr>
        <w:t>зовать</w:t>
      </w:r>
      <w:r w:rsidRPr="00811AAF">
        <w:rPr>
          <w:sz w:val="28"/>
          <w:szCs w:val="28"/>
        </w:rPr>
        <w:t xml:space="preserve"> </w:t>
      </w:r>
      <w:r w:rsidR="00811AAF">
        <w:rPr>
          <w:sz w:val="28"/>
          <w:szCs w:val="28"/>
        </w:rPr>
        <w:t>претензионную</w:t>
      </w:r>
      <w:r w:rsidRPr="00811AAF">
        <w:rPr>
          <w:sz w:val="28"/>
          <w:szCs w:val="28"/>
        </w:rPr>
        <w:t xml:space="preserve"> работ</w:t>
      </w:r>
      <w:r w:rsidR="00811AAF">
        <w:rPr>
          <w:sz w:val="28"/>
          <w:szCs w:val="28"/>
        </w:rPr>
        <w:t>у в организации</w:t>
      </w:r>
      <w:r w:rsidRPr="00811AAF">
        <w:rPr>
          <w:sz w:val="28"/>
          <w:szCs w:val="28"/>
        </w:rPr>
        <w:t xml:space="preserve">, </w:t>
      </w:r>
      <w:r w:rsidR="00811AAF">
        <w:rPr>
          <w:sz w:val="28"/>
          <w:szCs w:val="28"/>
        </w:rPr>
        <w:t xml:space="preserve">а также </w:t>
      </w:r>
      <w:r w:rsidRPr="00811AAF">
        <w:rPr>
          <w:sz w:val="28"/>
          <w:szCs w:val="28"/>
        </w:rPr>
        <w:t>разработк</w:t>
      </w:r>
      <w:r w:rsidR="00811AAF">
        <w:rPr>
          <w:sz w:val="28"/>
          <w:szCs w:val="28"/>
        </w:rPr>
        <w:t>у</w:t>
      </w:r>
      <w:r w:rsidRPr="00811AAF">
        <w:rPr>
          <w:sz w:val="28"/>
          <w:szCs w:val="28"/>
        </w:rPr>
        <w:t xml:space="preserve"> и внедрени</w:t>
      </w:r>
      <w:r w:rsidR="00811AAF">
        <w:rPr>
          <w:sz w:val="28"/>
          <w:szCs w:val="28"/>
        </w:rPr>
        <w:t>е</w:t>
      </w:r>
      <w:r w:rsidRPr="00811AAF">
        <w:rPr>
          <w:sz w:val="28"/>
          <w:szCs w:val="28"/>
        </w:rPr>
        <w:t xml:space="preserve"> рациональных приемов работы с клиентом</w:t>
      </w:r>
    </w:p>
    <w:p w14:paraId="62E89487" w14:textId="77777777" w:rsidR="00524D0E" w:rsidRPr="00811AAF" w:rsidRDefault="00524D0E" w:rsidP="00524D0E">
      <w:pPr>
        <w:rPr>
          <w:b/>
          <w:bCs/>
          <w:sz w:val="28"/>
          <w:szCs w:val="28"/>
        </w:rPr>
      </w:pPr>
      <w:r w:rsidRPr="00811AAF">
        <w:rPr>
          <w:b/>
          <w:bCs/>
          <w:sz w:val="28"/>
          <w:szCs w:val="28"/>
        </w:rPr>
        <w:t>Владеть:</w:t>
      </w:r>
    </w:p>
    <w:p w14:paraId="0F96E925" w14:textId="77777777" w:rsidR="00524D0E" w:rsidRPr="00811AAF" w:rsidRDefault="00524D0E" w:rsidP="00524D0E">
      <w:pPr>
        <w:rPr>
          <w:sz w:val="28"/>
          <w:szCs w:val="28"/>
        </w:rPr>
      </w:pPr>
      <w:r w:rsidRPr="00811AAF">
        <w:rPr>
          <w:sz w:val="28"/>
          <w:szCs w:val="28"/>
        </w:rPr>
        <w:t>Методами организации эффективной коммерческой работы на объекте транспорта и применения рациональных приемов работы с клиентом</w:t>
      </w:r>
    </w:p>
    <w:p w14:paraId="39405BBB" w14:textId="77777777" w:rsidR="00524D0E" w:rsidRPr="00811AAF" w:rsidRDefault="00524D0E" w:rsidP="00524D0E">
      <w:pPr>
        <w:rPr>
          <w:b/>
          <w:bCs/>
          <w:sz w:val="28"/>
          <w:szCs w:val="28"/>
        </w:rPr>
      </w:pPr>
    </w:p>
    <w:p w14:paraId="6A590A7E" w14:textId="77777777" w:rsidR="004231B2" w:rsidRPr="00811AAF" w:rsidRDefault="00524D0E" w:rsidP="004231B2">
      <w:pPr>
        <w:rPr>
          <w:sz w:val="28"/>
          <w:szCs w:val="28"/>
        </w:rPr>
      </w:pPr>
      <w:r w:rsidRPr="00811AAF">
        <w:rPr>
          <w:b/>
          <w:bCs/>
          <w:sz w:val="28"/>
          <w:szCs w:val="28"/>
        </w:rPr>
        <w:t>НПА для разработки программы</w:t>
      </w:r>
      <w:r w:rsidRPr="00811AAF">
        <w:rPr>
          <w:sz w:val="28"/>
          <w:szCs w:val="28"/>
        </w:rPr>
        <w:t xml:space="preserve">: </w:t>
      </w:r>
    </w:p>
    <w:p w14:paraId="5F8F8C7F" w14:textId="4335B32C" w:rsidR="004231B2" w:rsidRPr="00811AAF" w:rsidRDefault="004231B2" w:rsidP="004231B2">
      <w:pPr>
        <w:rPr>
          <w:sz w:val="28"/>
          <w:szCs w:val="28"/>
        </w:rPr>
      </w:pPr>
      <w:r w:rsidRPr="00811AAF">
        <w:rPr>
          <w:sz w:val="28"/>
          <w:szCs w:val="28"/>
        </w:rPr>
        <w:t xml:space="preserve">1. </w:t>
      </w:r>
      <w:r w:rsidRPr="00811AAF">
        <w:rPr>
          <w:sz w:val="28"/>
          <w:szCs w:val="28"/>
        </w:rPr>
        <w:t>ГОСТ Р ИСО 10002-2020</w:t>
      </w:r>
      <w:r w:rsidRPr="00811AAF">
        <w:rPr>
          <w:sz w:val="28"/>
          <w:szCs w:val="28"/>
        </w:rPr>
        <w:t xml:space="preserve"> </w:t>
      </w:r>
      <w:r w:rsidRPr="00811AAF">
        <w:rPr>
          <w:sz w:val="28"/>
          <w:szCs w:val="28"/>
        </w:rPr>
        <w:t>Н</w:t>
      </w:r>
      <w:r w:rsidRPr="00811AAF">
        <w:rPr>
          <w:sz w:val="28"/>
          <w:szCs w:val="28"/>
        </w:rPr>
        <w:t>ациональный стандарт Российской Федерации «</w:t>
      </w:r>
      <w:r w:rsidRPr="00811AAF">
        <w:rPr>
          <w:sz w:val="28"/>
          <w:szCs w:val="28"/>
        </w:rPr>
        <w:t>Менеджмент качества</w:t>
      </w:r>
      <w:r w:rsidRPr="00811AAF">
        <w:rPr>
          <w:sz w:val="28"/>
          <w:szCs w:val="28"/>
        </w:rPr>
        <w:t xml:space="preserve">. </w:t>
      </w:r>
      <w:r w:rsidRPr="00811AAF">
        <w:rPr>
          <w:sz w:val="28"/>
          <w:szCs w:val="28"/>
        </w:rPr>
        <w:t>У</w:t>
      </w:r>
      <w:r w:rsidRPr="00811AAF">
        <w:rPr>
          <w:sz w:val="28"/>
          <w:szCs w:val="28"/>
        </w:rPr>
        <w:t xml:space="preserve">довлетворенность потребителей». </w:t>
      </w:r>
      <w:r w:rsidRPr="00811AAF">
        <w:rPr>
          <w:sz w:val="28"/>
          <w:szCs w:val="28"/>
        </w:rPr>
        <w:t>Руководящие указания по управлению претензиями в организациях</w:t>
      </w:r>
    </w:p>
    <w:p w14:paraId="0EB90431" w14:textId="7F3DEF2A" w:rsidR="004231B2" w:rsidRPr="00811AAF" w:rsidRDefault="00811AAF" w:rsidP="004231B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231B2" w:rsidRPr="00811AAF">
        <w:rPr>
          <w:sz w:val="28"/>
          <w:szCs w:val="28"/>
        </w:rPr>
        <w:t xml:space="preserve">. </w:t>
      </w:r>
      <w:r w:rsidR="004231B2" w:rsidRPr="00811AAF">
        <w:rPr>
          <w:sz w:val="28"/>
          <w:szCs w:val="28"/>
        </w:rPr>
        <w:t>Гражданский кодекс Российской Федерации (часть первая) (статьи 1 - 453)</w:t>
      </w:r>
      <w:r w:rsidR="004231B2" w:rsidRPr="00811AAF">
        <w:rPr>
          <w:sz w:val="28"/>
          <w:szCs w:val="28"/>
        </w:rPr>
        <w:t xml:space="preserve"> </w:t>
      </w:r>
      <w:r w:rsidR="004231B2" w:rsidRPr="00811AAF">
        <w:rPr>
          <w:sz w:val="28"/>
          <w:szCs w:val="28"/>
        </w:rPr>
        <w:t>Федеральный закон от 30 ноября 1994 г. № 51-ФЗ</w:t>
      </w:r>
    </w:p>
    <w:p w14:paraId="6D9926C9" w14:textId="41CC15CD" w:rsidR="004231B2" w:rsidRPr="00811AAF" w:rsidRDefault="00811AAF" w:rsidP="004231B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231B2" w:rsidRPr="00811AAF">
        <w:rPr>
          <w:sz w:val="28"/>
          <w:szCs w:val="28"/>
        </w:rPr>
        <w:t xml:space="preserve">. </w:t>
      </w:r>
      <w:r w:rsidR="004231B2" w:rsidRPr="00811AAF">
        <w:rPr>
          <w:sz w:val="28"/>
          <w:szCs w:val="28"/>
        </w:rPr>
        <w:t>"Арбитражный процессуальный кодекс Российской Федерации" от 24.07.2002 N 95-ФЗ (ред. от 25.12.2023) (с изм. и доп., вступ. в силу с 05.01.2024)</w:t>
      </w:r>
    </w:p>
    <w:p w14:paraId="6411931D" w14:textId="72842827" w:rsidR="004231B2" w:rsidRPr="00811AAF" w:rsidRDefault="00811AAF" w:rsidP="004231B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231B2" w:rsidRPr="00811AAF">
        <w:rPr>
          <w:sz w:val="28"/>
          <w:szCs w:val="28"/>
        </w:rPr>
        <w:t xml:space="preserve">. </w:t>
      </w:r>
      <w:r w:rsidR="004231B2" w:rsidRPr="00811AAF">
        <w:rPr>
          <w:sz w:val="28"/>
          <w:szCs w:val="28"/>
        </w:rPr>
        <w:t>Федеральный закон "О контрактной системе в сфере закупок товаров, работ, услуг для обеспечения государственных и муниципальных нужд" от 05.04.2013 N 44-ФЗ</w:t>
      </w:r>
      <w:r w:rsidR="004231B2" w:rsidRPr="00811AAF">
        <w:rPr>
          <w:sz w:val="28"/>
          <w:szCs w:val="28"/>
        </w:rPr>
        <w:t>.</w:t>
      </w:r>
    </w:p>
    <w:p w14:paraId="5D973CB2" w14:textId="0EA2A19B" w:rsidR="004231B2" w:rsidRPr="00811AAF" w:rsidRDefault="00811AAF" w:rsidP="004231B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231B2" w:rsidRPr="00811AAF">
        <w:rPr>
          <w:sz w:val="28"/>
          <w:szCs w:val="28"/>
        </w:rPr>
        <w:t xml:space="preserve">. </w:t>
      </w:r>
      <w:r w:rsidR="004231B2" w:rsidRPr="00811AAF">
        <w:rPr>
          <w:sz w:val="28"/>
          <w:szCs w:val="28"/>
        </w:rPr>
        <w:t>Отдельные нормативные акты. Применяются в том случае, если предметом контракта являются отдельные виды объектов. К примеру, авто. Это статья 39 ФЗ №259 «Устав авто» от 8 ноября 2007 года, статья 55 ФЗ №126 «О связи» от 7 июля 2003 года.</w:t>
      </w:r>
    </w:p>
    <w:p w14:paraId="5673650B" w14:textId="77777777" w:rsidR="00524D0E" w:rsidRPr="00811AAF" w:rsidRDefault="00524D0E" w:rsidP="00524D0E">
      <w:pPr>
        <w:rPr>
          <w:b/>
          <w:bCs/>
          <w:sz w:val="28"/>
          <w:szCs w:val="28"/>
        </w:rPr>
      </w:pPr>
    </w:p>
    <w:p w14:paraId="0400ADA9" w14:textId="291F5A0A" w:rsidR="00524D0E" w:rsidRPr="00811AAF" w:rsidRDefault="00524D0E" w:rsidP="00524D0E">
      <w:pPr>
        <w:rPr>
          <w:b/>
          <w:bCs/>
          <w:sz w:val="28"/>
          <w:szCs w:val="28"/>
        </w:rPr>
      </w:pPr>
      <w:r w:rsidRPr="00811AAF">
        <w:rPr>
          <w:b/>
          <w:bCs/>
          <w:sz w:val="28"/>
          <w:szCs w:val="28"/>
        </w:rPr>
        <w:t>Формируемые компетенции</w:t>
      </w:r>
      <w:r w:rsidR="00811AAF">
        <w:rPr>
          <w:b/>
          <w:bCs/>
          <w:sz w:val="28"/>
          <w:szCs w:val="28"/>
        </w:rPr>
        <w:t xml:space="preserve"> в результате освоения программы</w:t>
      </w:r>
      <w:r w:rsidRPr="00811AAF">
        <w:rPr>
          <w:b/>
          <w:bCs/>
          <w:sz w:val="28"/>
          <w:szCs w:val="28"/>
        </w:rPr>
        <w:t xml:space="preserve">: </w:t>
      </w:r>
    </w:p>
    <w:p w14:paraId="25B17298" w14:textId="064A70F1" w:rsidR="00524D0E" w:rsidRPr="00811AAF" w:rsidRDefault="00524D0E" w:rsidP="00524D0E">
      <w:pPr>
        <w:rPr>
          <w:sz w:val="28"/>
          <w:szCs w:val="28"/>
        </w:rPr>
      </w:pPr>
      <w:r w:rsidRPr="00811AAF">
        <w:rPr>
          <w:sz w:val="28"/>
          <w:szCs w:val="28"/>
        </w:rPr>
        <w:t xml:space="preserve">ПК-4. B. Организация </w:t>
      </w:r>
      <w:r w:rsidR="00C91375" w:rsidRPr="00811AAF">
        <w:rPr>
          <w:sz w:val="28"/>
          <w:szCs w:val="28"/>
        </w:rPr>
        <w:t>претензионной работы</w:t>
      </w:r>
    </w:p>
    <w:p w14:paraId="23860404" w14:textId="6836AF8C" w:rsidR="00524D0E" w:rsidRPr="00811AAF" w:rsidRDefault="00524D0E" w:rsidP="00524D0E">
      <w:pPr>
        <w:rPr>
          <w:sz w:val="28"/>
          <w:szCs w:val="28"/>
        </w:rPr>
      </w:pPr>
      <w:r w:rsidRPr="00811AAF">
        <w:rPr>
          <w:sz w:val="28"/>
          <w:szCs w:val="28"/>
        </w:rPr>
        <w:t xml:space="preserve">B/01.6 Организация </w:t>
      </w:r>
      <w:r w:rsidR="00811AAF">
        <w:rPr>
          <w:sz w:val="28"/>
          <w:szCs w:val="28"/>
        </w:rPr>
        <w:t>коммерческой</w:t>
      </w:r>
      <w:r w:rsidRPr="00811AAF">
        <w:rPr>
          <w:sz w:val="28"/>
          <w:szCs w:val="28"/>
        </w:rPr>
        <w:t xml:space="preserve"> деятельности </w:t>
      </w:r>
    </w:p>
    <w:p w14:paraId="6754DC47" w14:textId="6F234ACA" w:rsidR="00524D0E" w:rsidRPr="00811AAF" w:rsidRDefault="00524D0E" w:rsidP="00524D0E">
      <w:pPr>
        <w:rPr>
          <w:sz w:val="28"/>
          <w:szCs w:val="28"/>
        </w:rPr>
      </w:pPr>
      <w:r w:rsidRPr="00811AAF">
        <w:rPr>
          <w:sz w:val="28"/>
          <w:szCs w:val="28"/>
        </w:rPr>
        <w:t xml:space="preserve">ПК-4. B. Организация процесса </w:t>
      </w:r>
      <w:r w:rsidR="00C91375" w:rsidRPr="00811AAF">
        <w:rPr>
          <w:sz w:val="28"/>
          <w:szCs w:val="28"/>
        </w:rPr>
        <w:t>взаимоотношений между поставщиками и заказчиками</w:t>
      </w:r>
    </w:p>
    <w:p w14:paraId="3D936CEE" w14:textId="37F9220B" w:rsidR="00524D0E" w:rsidRPr="00811AAF" w:rsidRDefault="00524D0E" w:rsidP="00524D0E">
      <w:pPr>
        <w:rPr>
          <w:sz w:val="28"/>
          <w:szCs w:val="28"/>
        </w:rPr>
      </w:pPr>
      <w:r w:rsidRPr="00811AAF">
        <w:rPr>
          <w:sz w:val="28"/>
          <w:szCs w:val="28"/>
        </w:rPr>
        <w:lastRenderedPageBreak/>
        <w:t xml:space="preserve">B/02.6 Организация работы с подрядчиками </w:t>
      </w:r>
    </w:p>
    <w:p w14:paraId="02A75CBB" w14:textId="77777777" w:rsidR="00524D0E" w:rsidRPr="00811AAF" w:rsidRDefault="00524D0E" w:rsidP="00524D0E">
      <w:pPr>
        <w:rPr>
          <w:sz w:val="28"/>
          <w:szCs w:val="28"/>
        </w:rPr>
      </w:pPr>
    </w:p>
    <w:p w14:paraId="6E38A4AF" w14:textId="51121593" w:rsidR="00524D0E" w:rsidRPr="00811AAF" w:rsidRDefault="00524D0E" w:rsidP="00524D0E">
      <w:pPr>
        <w:rPr>
          <w:b/>
          <w:bCs/>
          <w:sz w:val="28"/>
          <w:szCs w:val="28"/>
        </w:rPr>
      </w:pPr>
      <w:r w:rsidRPr="00811AAF">
        <w:rPr>
          <w:b/>
          <w:bCs/>
          <w:sz w:val="28"/>
          <w:szCs w:val="28"/>
        </w:rPr>
        <w:t>В результате освоения учебной программы обучающийся должен:</w:t>
      </w:r>
    </w:p>
    <w:p w14:paraId="0E12BE32" w14:textId="77777777" w:rsidR="00524D0E" w:rsidRPr="00811AAF" w:rsidRDefault="00524D0E" w:rsidP="00524D0E">
      <w:pPr>
        <w:rPr>
          <w:b/>
          <w:bCs/>
          <w:sz w:val="28"/>
          <w:szCs w:val="28"/>
        </w:rPr>
      </w:pPr>
      <w:r w:rsidRPr="00811AAF">
        <w:rPr>
          <w:b/>
          <w:bCs/>
          <w:sz w:val="28"/>
          <w:szCs w:val="28"/>
        </w:rPr>
        <w:t>3.1</w:t>
      </w:r>
      <w:r w:rsidRPr="00811AAF">
        <w:rPr>
          <w:b/>
          <w:bCs/>
          <w:sz w:val="28"/>
          <w:szCs w:val="28"/>
        </w:rPr>
        <w:tab/>
        <w:t>Знать:</w:t>
      </w:r>
    </w:p>
    <w:p w14:paraId="11BCE027" w14:textId="7AED02D7" w:rsidR="00811AAF" w:rsidRDefault="00524D0E" w:rsidP="00524D0E">
      <w:pPr>
        <w:rPr>
          <w:sz w:val="28"/>
          <w:szCs w:val="28"/>
        </w:rPr>
      </w:pPr>
      <w:r w:rsidRPr="00811AAF">
        <w:rPr>
          <w:sz w:val="28"/>
          <w:szCs w:val="28"/>
        </w:rPr>
        <w:t>3.1.1</w:t>
      </w:r>
      <w:r w:rsidRPr="00811AAF">
        <w:rPr>
          <w:sz w:val="28"/>
          <w:szCs w:val="28"/>
        </w:rPr>
        <w:tab/>
      </w:r>
      <w:r w:rsidR="00811AAF">
        <w:rPr>
          <w:sz w:val="28"/>
          <w:szCs w:val="28"/>
        </w:rPr>
        <w:t>Основы коммерческой деятельности;</w:t>
      </w:r>
    </w:p>
    <w:p w14:paraId="001737F2" w14:textId="7192E305" w:rsidR="00524D0E" w:rsidRDefault="00811AAF" w:rsidP="00524D0E">
      <w:pPr>
        <w:rPr>
          <w:sz w:val="28"/>
          <w:szCs w:val="28"/>
        </w:rPr>
      </w:pPr>
      <w:r>
        <w:rPr>
          <w:sz w:val="28"/>
          <w:szCs w:val="28"/>
        </w:rPr>
        <w:t>3.1.2. О</w:t>
      </w:r>
      <w:r w:rsidR="00524D0E" w:rsidRPr="00811AAF">
        <w:rPr>
          <w:sz w:val="28"/>
          <w:szCs w:val="28"/>
        </w:rPr>
        <w:t xml:space="preserve">сновные понятия, принципы и задачи организации эффективной коммерческой работы на объекте транспорта, мировой и отечественный опыт организации эффективной </w:t>
      </w:r>
      <w:r>
        <w:rPr>
          <w:sz w:val="28"/>
          <w:szCs w:val="28"/>
        </w:rPr>
        <w:t xml:space="preserve">претензионной </w:t>
      </w:r>
      <w:r w:rsidR="00524D0E" w:rsidRPr="00811AAF">
        <w:rPr>
          <w:sz w:val="28"/>
          <w:szCs w:val="28"/>
        </w:rPr>
        <w:t>работы, тенденции развития коммерческой работы и рациональных приемов работы с клиентом</w:t>
      </w:r>
      <w:r>
        <w:rPr>
          <w:sz w:val="28"/>
          <w:szCs w:val="28"/>
        </w:rPr>
        <w:t>;</w:t>
      </w:r>
    </w:p>
    <w:p w14:paraId="13B3D4E3" w14:textId="13F00F8B" w:rsidR="00811AAF" w:rsidRPr="00811AAF" w:rsidRDefault="00811AAF" w:rsidP="00524D0E">
      <w:pPr>
        <w:rPr>
          <w:sz w:val="28"/>
          <w:szCs w:val="28"/>
        </w:rPr>
      </w:pPr>
      <w:r>
        <w:rPr>
          <w:sz w:val="28"/>
          <w:szCs w:val="28"/>
        </w:rPr>
        <w:t>3.1.3. Технические и документальные аспекты претензионной работы.</w:t>
      </w:r>
    </w:p>
    <w:p w14:paraId="15C9DFBC" w14:textId="77777777" w:rsidR="00524D0E" w:rsidRPr="00811AAF" w:rsidRDefault="00524D0E" w:rsidP="00524D0E">
      <w:pPr>
        <w:rPr>
          <w:b/>
          <w:bCs/>
          <w:sz w:val="28"/>
          <w:szCs w:val="28"/>
        </w:rPr>
      </w:pPr>
      <w:r w:rsidRPr="00811AAF">
        <w:rPr>
          <w:b/>
          <w:bCs/>
          <w:sz w:val="28"/>
          <w:szCs w:val="28"/>
        </w:rPr>
        <w:t>3.2</w:t>
      </w:r>
      <w:r w:rsidRPr="00811AAF">
        <w:rPr>
          <w:b/>
          <w:bCs/>
          <w:sz w:val="28"/>
          <w:szCs w:val="28"/>
        </w:rPr>
        <w:tab/>
        <w:t>Уметь:</w:t>
      </w:r>
    </w:p>
    <w:p w14:paraId="7C98F833" w14:textId="0E53A28A" w:rsidR="00524D0E" w:rsidRPr="00811AAF" w:rsidRDefault="00524D0E" w:rsidP="00524D0E">
      <w:pPr>
        <w:rPr>
          <w:sz w:val="28"/>
          <w:szCs w:val="28"/>
        </w:rPr>
      </w:pPr>
      <w:r w:rsidRPr="00811AAF">
        <w:rPr>
          <w:sz w:val="28"/>
          <w:szCs w:val="28"/>
        </w:rPr>
        <w:t>3.2.1</w:t>
      </w:r>
      <w:r w:rsidRPr="00811AAF">
        <w:rPr>
          <w:sz w:val="28"/>
          <w:szCs w:val="28"/>
        </w:rPr>
        <w:tab/>
      </w:r>
      <w:r w:rsidR="00811AAF">
        <w:rPr>
          <w:sz w:val="28"/>
          <w:szCs w:val="28"/>
        </w:rPr>
        <w:t>организовать претензионную работу</w:t>
      </w:r>
      <w:r w:rsidRPr="00811AAF">
        <w:rPr>
          <w:sz w:val="28"/>
          <w:szCs w:val="28"/>
        </w:rPr>
        <w:t>, разработк</w:t>
      </w:r>
      <w:r w:rsidR="00811AAF">
        <w:rPr>
          <w:sz w:val="28"/>
          <w:szCs w:val="28"/>
        </w:rPr>
        <w:t>у</w:t>
      </w:r>
      <w:r w:rsidRPr="00811AAF">
        <w:rPr>
          <w:sz w:val="28"/>
          <w:szCs w:val="28"/>
        </w:rPr>
        <w:t xml:space="preserve"> и внедрени</w:t>
      </w:r>
      <w:r w:rsidR="00811AAF">
        <w:rPr>
          <w:sz w:val="28"/>
          <w:szCs w:val="28"/>
        </w:rPr>
        <w:t>е</w:t>
      </w:r>
      <w:r w:rsidRPr="00811AAF">
        <w:rPr>
          <w:sz w:val="28"/>
          <w:szCs w:val="28"/>
        </w:rPr>
        <w:t xml:space="preserve"> рациональных приемов работы с клиентом</w:t>
      </w:r>
    </w:p>
    <w:p w14:paraId="1376C046" w14:textId="77777777" w:rsidR="00524D0E" w:rsidRPr="00811AAF" w:rsidRDefault="00524D0E" w:rsidP="00524D0E">
      <w:pPr>
        <w:rPr>
          <w:b/>
          <w:bCs/>
          <w:sz w:val="28"/>
          <w:szCs w:val="28"/>
        </w:rPr>
      </w:pPr>
      <w:r w:rsidRPr="00811AAF">
        <w:rPr>
          <w:b/>
          <w:bCs/>
          <w:sz w:val="28"/>
          <w:szCs w:val="28"/>
        </w:rPr>
        <w:t>3.3</w:t>
      </w:r>
      <w:r w:rsidRPr="00811AAF">
        <w:rPr>
          <w:b/>
          <w:bCs/>
          <w:sz w:val="28"/>
          <w:szCs w:val="28"/>
        </w:rPr>
        <w:tab/>
        <w:t>Владеть:</w:t>
      </w:r>
    </w:p>
    <w:p w14:paraId="4DBAF58D" w14:textId="1C25565D" w:rsidR="00524D0E" w:rsidRPr="00811AAF" w:rsidRDefault="00524D0E" w:rsidP="00524D0E">
      <w:pPr>
        <w:rPr>
          <w:sz w:val="28"/>
          <w:szCs w:val="28"/>
        </w:rPr>
      </w:pPr>
      <w:r w:rsidRPr="00811AAF">
        <w:rPr>
          <w:sz w:val="28"/>
          <w:szCs w:val="28"/>
        </w:rPr>
        <w:t>3.3.1</w:t>
      </w:r>
      <w:r w:rsidRPr="00811AAF">
        <w:rPr>
          <w:sz w:val="28"/>
          <w:szCs w:val="28"/>
        </w:rPr>
        <w:tab/>
        <w:t>методами организации эффективной</w:t>
      </w:r>
      <w:r w:rsidR="00811AAF">
        <w:rPr>
          <w:sz w:val="28"/>
          <w:szCs w:val="28"/>
        </w:rPr>
        <w:t xml:space="preserve"> </w:t>
      </w:r>
      <w:proofErr w:type="gramStart"/>
      <w:r w:rsidR="00811AAF">
        <w:rPr>
          <w:sz w:val="28"/>
          <w:szCs w:val="28"/>
        </w:rPr>
        <w:t xml:space="preserve">претензионной </w:t>
      </w:r>
      <w:r w:rsidRPr="00811AAF">
        <w:rPr>
          <w:sz w:val="28"/>
          <w:szCs w:val="28"/>
        </w:rPr>
        <w:t xml:space="preserve"> </w:t>
      </w:r>
      <w:r w:rsidR="00811AAF">
        <w:rPr>
          <w:sz w:val="28"/>
          <w:szCs w:val="28"/>
        </w:rPr>
        <w:t>работы</w:t>
      </w:r>
      <w:proofErr w:type="gramEnd"/>
      <w:r w:rsidR="00811AAF">
        <w:rPr>
          <w:sz w:val="28"/>
          <w:szCs w:val="28"/>
        </w:rPr>
        <w:t xml:space="preserve"> </w:t>
      </w:r>
      <w:r w:rsidRPr="00811AAF">
        <w:rPr>
          <w:sz w:val="28"/>
          <w:szCs w:val="28"/>
        </w:rPr>
        <w:t>и применения рациональных приемов работы с клиентом</w:t>
      </w:r>
    </w:p>
    <w:p w14:paraId="50CFAB34" w14:textId="77777777" w:rsidR="00524D0E" w:rsidRPr="00811AAF" w:rsidRDefault="00524D0E" w:rsidP="00524D0E">
      <w:pPr>
        <w:rPr>
          <w:sz w:val="28"/>
          <w:szCs w:val="28"/>
        </w:rPr>
      </w:pPr>
    </w:p>
    <w:p w14:paraId="186AFDF0" w14:textId="49E7BE42" w:rsidR="00524D0E" w:rsidRPr="00811AAF" w:rsidRDefault="00524D0E" w:rsidP="00524D0E">
      <w:pPr>
        <w:rPr>
          <w:b/>
          <w:bCs/>
          <w:sz w:val="28"/>
          <w:szCs w:val="28"/>
        </w:rPr>
      </w:pPr>
      <w:r w:rsidRPr="00811AAF">
        <w:rPr>
          <w:b/>
          <w:bCs/>
          <w:sz w:val="28"/>
          <w:szCs w:val="28"/>
        </w:rPr>
        <w:t>4. СТРУКТУРА И СОДЕРЖАНИЕ УЧЕБНОЙ ПРОГРАММЫ</w:t>
      </w:r>
    </w:p>
    <w:p w14:paraId="61C46926" w14:textId="1CFC5F0F" w:rsidR="00524D0E" w:rsidRPr="00811AAF" w:rsidRDefault="00524D0E" w:rsidP="00524D0E">
      <w:pPr>
        <w:rPr>
          <w:b/>
          <w:bCs/>
          <w:sz w:val="28"/>
          <w:szCs w:val="28"/>
        </w:rPr>
      </w:pPr>
      <w:r w:rsidRPr="00811AAF">
        <w:rPr>
          <w:b/>
          <w:bCs/>
          <w:sz w:val="28"/>
          <w:szCs w:val="28"/>
        </w:rPr>
        <w:t>4.1. Учебный план программы</w:t>
      </w:r>
    </w:p>
    <w:p w14:paraId="5B9CA040" w14:textId="77777777" w:rsidR="00524D0E" w:rsidRDefault="00524D0E" w:rsidP="00524D0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496"/>
        <w:gridCol w:w="1072"/>
        <w:gridCol w:w="2762"/>
      </w:tblGrid>
      <w:tr w:rsidR="00524D0E" w14:paraId="1F6A5E38" w14:textId="77777777" w:rsidTr="00524D0E">
        <w:tc>
          <w:tcPr>
            <w:tcW w:w="675" w:type="dxa"/>
          </w:tcPr>
          <w:p w14:paraId="183CDEEC" w14:textId="499999B3" w:rsidR="00524D0E" w:rsidRPr="00524D0E" w:rsidRDefault="00524D0E" w:rsidP="00524D0E">
            <w:pPr>
              <w:jc w:val="center"/>
              <w:rPr>
                <w:b/>
                <w:bCs/>
              </w:rPr>
            </w:pPr>
            <w:r w:rsidRPr="00524D0E">
              <w:rPr>
                <w:b/>
                <w:bCs/>
              </w:rPr>
              <w:t>№ п/п</w:t>
            </w:r>
          </w:p>
        </w:tc>
        <w:tc>
          <w:tcPr>
            <w:tcW w:w="6663" w:type="dxa"/>
          </w:tcPr>
          <w:p w14:paraId="7240C299" w14:textId="1E06655E" w:rsidR="00524D0E" w:rsidRPr="00524D0E" w:rsidRDefault="00524D0E" w:rsidP="00524D0E">
            <w:pPr>
              <w:jc w:val="center"/>
              <w:rPr>
                <w:b/>
                <w:bCs/>
              </w:rPr>
            </w:pPr>
            <w:r w:rsidRPr="00524D0E">
              <w:rPr>
                <w:b/>
                <w:bCs/>
              </w:rPr>
              <w:t>Наименование тем и разделов</w:t>
            </w:r>
          </w:p>
        </w:tc>
        <w:tc>
          <w:tcPr>
            <w:tcW w:w="1081" w:type="dxa"/>
          </w:tcPr>
          <w:p w14:paraId="397650A2" w14:textId="56883800" w:rsidR="00524D0E" w:rsidRPr="00524D0E" w:rsidRDefault="00524D0E" w:rsidP="00524D0E">
            <w:pPr>
              <w:jc w:val="center"/>
              <w:rPr>
                <w:b/>
                <w:bCs/>
              </w:rPr>
            </w:pPr>
            <w:r w:rsidRPr="00524D0E">
              <w:rPr>
                <w:b/>
                <w:bCs/>
              </w:rPr>
              <w:t>Всего, часов</w:t>
            </w:r>
          </w:p>
        </w:tc>
        <w:tc>
          <w:tcPr>
            <w:tcW w:w="2807" w:type="dxa"/>
          </w:tcPr>
          <w:p w14:paraId="0B0023CE" w14:textId="3AE220E4" w:rsidR="00524D0E" w:rsidRPr="00524D0E" w:rsidRDefault="00524D0E" w:rsidP="00524D0E">
            <w:pPr>
              <w:jc w:val="center"/>
              <w:rPr>
                <w:b/>
                <w:bCs/>
              </w:rPr>
            </w:pPr>
            <w:r w:rsidRPr="00524D0E">
              <w:rPr>
                <w:b/>
                <w:bCs/>
              </w:rPr>
              <w:t>Форма контроля</w:t>
            </w:r>
          </w:p>
        </w:tc>
      </w:tr>
      <w:tr w:rsidR="00524D0E" w14:paraId="0C6B7EF8" w14:textId="77777777" w:rsidTr="00524D0E">
        <w:tc>
          <w:tcPr>
            <w:tcW w:w="675" w:type="dxa"/>
          </w:tcPr>
          <w:p w14:paraId="4EAD4FA7" w14:textId="709F66ED" w:rsidR="00524D0E" w:rsidRDefault="009D07EB">
            <w:r>
              <w:t>1</w:t>
            </w:r>
          </w:p>
        </w:tc>
        <w:tc>
          <w:tcPr>
            <w:tcW w:w="6663" w:type="dxa"/>
          </w:tcPr>
          <w:p w14:paraId="69D5942E" w14:textId="040D2F30" w:rsidR="00524D0E" w:rsidRDefault="00C91375" w:rsidP="00C91375">
            <w:r>
              <w:t>МОДУЛЬ 1. Основы коммерческой деятельности</w:t>
            </w:r>
          </w:p>
        </w:tc>
        <w:tc>
          <w:tcPr>
            <w:tcW w:w="1081" w:type="dxa"/>
          </w:tcPr>
          <w:p w14:paraId="41A292BC" w14:textId="235C6A7A" w:rsidR="00524D0E" w:rsidRDefault="00CC769C" w:rsidP="009D07EB">
            <w:pPr>
              <w:jc w:val="center"/>
            </w:pPr>
            <w:r>
              <w:t>16</w:t>
            </w:r>
          </w:p>
        </w:tc>
        <w:tc>
          <w:tcPr>
            <w:tcW w:w="2807" w:type="dxa"/>
          </w:tcPr>
          <w:p w14:paraId="14E410F7" w14:textId="77777777" w:rsidR="00524D0E" w:rsidRDefault="00524D0E"/>
        </w:tc>
      </w:tr>
      <w:tr w:rsidR="00524D0E" w14:paraId="13485BBC" w14:textId="77777777" w:rsidTr="00524D0E">
        <w:tc>
          <w:tcPr>
            <w:tcW w:w="675" w:type="dxa"/>
          </w:tcPr>
          <w:p w14:paraId="12F29C28" w14:textId="2E3C7B4C" w:rsidR="00524D0E" w:rsidRDefault="009D07EB">
            <w:r>
              <w:t>2</w:t>
            </w:r>
          </w:p>
        </w:tc>
        <w:tc>
          <w:tcPr>
            <w:tcW w:w="6663" w:type="dxa"/>
          </w:tcPr>
          <w:p w14:paraId="005D5685" w14:textId="4272D79E" w:rsidR="00524D0E" w:rsidRDefault="00C91375" w:rsidP="00CC769C">
            <w:r w:rsidRPr="00C91375">
              <w:t xml:space="preserve">МОДУЛЬ </w:t>
            </w:r>
            <w:r>
              <w:t>2</w:t>
            </w:r>
            <w:r w:rsidRPr="00C91375">
              <w:t>.</w:t>
            </w:r>
            <w:r>
              <w:t xml:space="preserve"> </w:t>
            </w:r>
            <w:r w:rsidR="00CC769C">
              <w:t>Работа с поставщиками: взаимодействие и организация работы по закупкам</w:t>
            </w:r>
          </w:p>
        </w:tc>
        <w:tc>
          <w:tcPr>
            <w:tcW w:w="1081" w:type="dxa"/>
          </w:tcPr>
          <w:p w14:paraId="17CCD155" w14:textId="2B6D8C2F" w:rsidR="00524D0E" w:rsidRDefault="00CC769C" w:rsidP="009D07EB">
            <w:pPr>
              <w:jc w:val="center"/>
            </w:pPr>
            <w:r>
              <w:t>8</w:t>
            </w:r>
          </w:p>
        </w:tc>
        <w:tc>
          <w:tcPr>
            <w:tcW w:w="2807" w:type="dxa"/>
          </w:tcPr>
          <w:p w14:paraId="27877962" w14:textId="77777777" w:rsidR="00524D0E" w:rsidRDefault="00524D0E"/>
        </w:tc>
      </w:tr>
      <w:tr w:rsidR="00524D0E" w14:paraId="14C362CC" w14:textId="77777777" w:rsidTr="00524D0E">
        <w:tc>
          <w:tcPr>
            <w:tcW w:w="675" w:type="dxa"/>
          </w:tcPr>
          <w:p w14:paraId="59F3EAA6" w14:textId="6152ED59" w:rsidR="00524D0E" w:rsidRDefault="009D07EB">
            <w:r>
              <w:t>3</w:t>
            </w:r>
          </w:p>
        </w:tc>
        <w:tc>
          <w:tcPr>
            <w:tcW w:w="6663" w:type="dxa"/>
          </w:tcPr>
          <w:p w14:paraId="7D7DDAB6" w14:textId="14783DD6" w:rsidR="00524D0E" w:rsidRDefault="00C91375">
            <w:r>
              <w:t>МОДУЛЬ 3. Т</w:t>
            </w:r>
            <w:r w:rsidRPr="00C91375">
              <w:t>еоретические аспекты претензионной работы</w:t>
            </w:r>
          </w:p>
        </w:tc>
        <w:tc>
          <w:tcPr>
            <w:tcW w:w="1081" w:type="dxa"/>
          </w:tcPr>
          <w:p w14:paraId="603C7459" w14:textId="24A7B3F4" w:rsidR="00524D0E" w:rsidRDefault="00CC769C" w:rsidP="009D07EB">
            <w:pPr>
              <w:jc w:val="center"/>
            </w:pPr>
            <w:r>
              <w:t>8</w:t>
            </w:r>
          </w:p>
        </w:tc>
        <w:tc>
          <w:tcPr>
            <w:tcW w:w="2807" w:type="dxa"/>
          </w:tcPr>
          <w:p w14:paraId="0A485A78" w14:textId="77777777" w:rsidR="00524D0E" w:rsidRDefault="00524D0E"/>
        </w:tc>
      </w:tr>
      <w:tr w:rsidR="00524D0E" w14:paraId="1EF20D85" w14:textId="77777777" w:rsidTr="00524D0E">
        <w:tc>
          <w:tcPr>
            <w:tcW w:w="675" w:type="dxa"/>
          </w:tcPr>
          <w:p w14:paraId="26B1DE3D" w14:textId="456847E6" w:rsidR="00524D0E" w:rsidRPr="00C91375" w:rsidRDefault="009D07EB">
            <w:r w:rsidRPr="00C91375">
              <w:t>4</w:t>
            </w:r>
          </w:p>
        </w:tc>
        <w:tc>
          <w:tcPr>
            <w:tcW w:w="6663" w:type="dxa"/>
          </w:tcPr>
          <w:p w14:paraId="10A7917F" w14:textId="0F0A2DD4" w:rsidR="00524D0E" w:rsidRDefault="00C91375" w:rsidP="00CC769C">
            <w:r w:rsidRPr="00C91375">
              <w:t xml:space="preserve">МОДУЛЬ </w:t>
            </w:r>
            <w:r>
              <w:t>4</w:t>
            </w:r>
            <w:r w:rsidRPr="00C91375">
              <w:t>.</w:t>
            </w:r>
            <w:r>
              <w:t xml:space="preserve"> </w:t>
            </w:r>
            <w:r w:rsidR="00CC769C">
              <w:t>Документационное обеспечение претензионной работы</w:t>
            </w:r>
          </w:p>
        </w:tc>
        <w:tc>
          <w:tcPr>
            <w:tcW w:w="1081" w:type="dxa"/>
          </w:tcPr>
          <w:p w14:paraId="0785659E" w14:textId="5A769D17" w:rsidR="00524D0E" w:rsidRDefault="00CC769C" w:rsidP="009D07EB">
            <w:pPr>
              <w:jc w:val="center"/>
            </w:pPr>
            <w:r>
              <w:t>8</w:t>
            </w:r>
          </w:p>
        </w:tc>
        <w:tc>
          <w:tcPr>
            <w:tcW w:w="2807" w:type="dxa"/>
          </w:tcPr>
          <w:p w14:paraId="239825E2" w14:textId="77777777" w:rsidR="00524D0E" w:rsidRDefault="00524D0E"/>
        </w:tc>
      </w:tr>
      <w:tr w:rsidR="00524D0E" w14:paraId="5C37475D" w14:textId="77777777" w:rsidTr="00524D0E">
        <w:tc>
          <w:tcPr>
            <w:tcW w:w="675" w:type="dxa"/>
          </w:tcPr>
          <w:p w14:paraId="46FD668E" w14:textId="4C9B10DB" w:rsidR="00524D0E" w:rsidRDefault="009D07EB">
            <w:r>
              <w:t>5</w:t>
            </w:r>
          </w:p>
        </w:tc>
        <w:tc>
          <w:tcPr>
            <w:tcW w:w="6663" w:type="dxa"/>
          </w:tcPr>
          <w:p w14:paraId="02543B1E" w14:textId="2EF1808A" w:rsidR="00524D0E" w:rsidRDefault="00C91375">
            <w:r w:rsidRPr="00C91375">
              <w:t xml:space="preserve">МОДУЛЬ </w:t>
            </w:r>
            <w:r>
              <w:t>5</w:t>
            </w:r>
            <w:r w:rsidRPr="00C91375">
              <w:t>.</w:t>
            </w:r>
            <w:r>
              <w:t xml:space="preserve"> </w:t>
            </w:r>
            <w:r w:rsidR="00CC769C" w:rsidRPr="00CC769C">
              <w:t>Претензионная работа в организации</w:t>
            </w:r>
          </w:p>
        </w:tc>
        <w:tc>
          <w:tcPr>
            <w:tcW w:w="1081" w:type="dxa"/>
          </w:tcPr>
          <w:p w14:paraId="746CA617" w14:textId="5373576D" w:rsidR="00524D0E" w:rsidRDefault="00CC769C" w:rsidP="009D07EB">
            <w:pPr>
              <w:jc w:val="center"/>
            </w:pPr>
            <w:r>
              <w:t>10</w:t>
            </w:r>
          </w:p>
        </w:tc>
        <w:tc>
          <w:tcPr>
            <w:tcW w:w="2807" w:type="dxa"/>
          </w:tcPr>
          <w:p w14:paraId="072CC968" w14:textId="77777777" w:rsidR="00524D0E" w:rsidRDefault="00524D0E"/>
        </w:tc>
      </w:tr>
      <w:tr w:rsidR="00524D0E" w14:paraId="4823D4B7" w14:textId="77777777" w:rsidTr="00524D0E">
        <w:tc>
          <w:tcPr>
            <w:tcW w:w="675" w:type="dxa"/>
          </w:tcPr>
          <w:p w14:paraId="4FB9978C" w14:textId="73E27447" w:rsidR="00524D0E" w:rsidRDefault="009D07EB">
            <w:r>
              <w:t>6</w:t>
            </w:r>
          </w:p>
        </w:tc>
        <w:tc>
          <w:tcPr>
            <w:tcW w:w="6663" w:type="dxa"/>
          </w:tcPr>
          <w:p w14:paraId="1DF7AAC1" w14:textId="4C97FB1E" w:rsidR="00524D0E" w:rsidRDefault="00C91375">
            <w:r w:rsidRPr="00C91375">
              <w:t xml:space="preserve">МОДУЛЬ </w:t>
            </w:r>
            <w:r>
              <w:t>6</w:t>
            </w:r>
            <w:r w:rsidRPr="00C91375">
              <w:t>.</w:t>
            </w:r>
            <w:r>
              <w:t xml:space="preserve"> </w:t>
            </w:r>
            <w:r w:rsidR="00CC769C" w:rsidRPr="00CC769C">
              <w:t>Судебная практика претензионной работы</w:t>
            </w:r>
          </w:p>
        </w:tc>
        <w:tc>
          <w:tcPr>
            <w:tcW w:w="1081" w:type="dxa"/>
          </w:tcPr>
          <w:p w14:paraId="415E803C" w14:textId="1A490EB2" w:rsidR="00524D0E" w:rsidRDefault="00CC769C" w:rsidP="009D07EB">
            <w:pPr>
              <w:jc w:val="center"/>
            </w:pPr>
            <w:r>
              <w:t>8</w:t>
            </w:r>
          </w:p>
        </w:tc>
        <w:tc>
          <w:tcPr>
            <w:tcW w:w="2807" w:type="dxa"/>
          </w:tcPr>
          <w:p w14:paraId="616A5AA2" w14:textId="77777777" w:rsidR="00524D0E" w:rsidRDefault="00524D0E"/>
        </w:tc>
      </w:tr>
      <w:tr w:rsidR="009D07EB" w14:paraId="3D98D479" w14:textId="77777777" w:rsidTr="00524D0E">
        <w:tc>
          <w:tcPr>
            <w:tcW w:w="675" w:type="dxa"/>
          </w:tcPr>
          <w:p w14:paraId="3CA7E756" w14:textId="542F0DC1" w:rsidR="009D07EB" w:rsidRDefault="009D07EB">
            <w:r>
              <w:t>7</w:t>
            </w:r>
          </w:p>
        </w:tc>
        <w:tc>
          <w:tcPr>
            <w:tcW w:w="6663" w:type="dxa"/>
          </w:tcPr>
          <w:p w14:paraId="10629979" w14:textId="047D27F2" w:rsidR="009D07EB" w:rsidRDefault="009D07EB" w:rsidP="009D07EB">
            <w:r>
              <w:t>МОДУЛЬ 7. Ведение претензионной и исковой работы в рамках исполнения контрактов</w:t>
            </w:r>
          </w:p>
        </w:tc>
        <w:tc>
          <w:tcPr>
            <w:tcW w:w="1081" w:type="dxa"/>
          </w:tcPr>
          <w:p w14:paraId="31A67885" w14:textId="4EFD8B98" w:rsidR="009D07EB" w:rsidRDefault="00CC769C" w:rsidP="009D07EB">
            <w:pPr>
              <w:jc w:val="center"/>
            </w:pPr>
            <w:r>
              <w:t>12</w:t>
            </w:r>
          </w:p>
        </w:tc>
        <w:tc>
          <w:tcPr>
            <w:tcW w:w="2807" w:type="dxa"/>
          </w:tcPr>
          <w:p w14:paraId="5A6A5DAE" w14:textId="77777777" w:rsidR="009D07EB" w:rsidRDefault="009D07EB"/>
        </w:tc>
      </w:tr>
      <w:tr w:rsidR="00524D0E" w14:paraId="3D570D58" w14:textId="77777777" w:rsidTr="00524D0E">
        <w:tc>
          <w:tcPr>
            <w:tcW w:w="675" w:type="dxa"/>
          </w:tcPr>
          <w:p w14:paraId="21A43E7C" w14:textId="77777777" w:rsidR="00524D0E" w:rsidRDefault="00524D0E"/>
        </w:tc>
        <w:tc>
          <w:tcPr>
            <w:tcW w:w="6663" w:type="dxa"/>
          </w:tcPr>
          <w:p w14:paraId="34FDD1E5" w14:textId="4492DE0A" w:rsidR="00524D0E" w:rsidRPr="009D07EB" w:rsidRDefault="009D07EB">
            <w:pPr>
              <w:rPr>
                <w:b/>
                <w:bCs/>
              </w:rPr>
            </w:pPr>
            <w:r w:rsidRPr="009D07EB">
              <w:rPr>
                <w:b/>
                <w:bCs/>
              </w:rPr>
              <w:t>Итоговая аттестация:</w:t>
            </w:r>
          </w:p>
        </w:tc>
        <w:tc>
          <w:tcPr>
            <w:tcW w:w="1081" w:type="dxa"/>
          </w:tcPr>
          <w:p w14:paraId="086A1689" w14:textId="515D04DE" w:rsidR="00524D0E" w:rsidRPr="009D07EB" w:rsidRDefault="009D07EB" w:rsidP="009D07EB">
            <w:pPr>
              <w:jc w:val="center"/>
              <w:rPr>
                <w:b/>
                <w:bCs/>
              </w:rPr>
            </w:pPr>
            <w:r w:rsidRPr="009D07EB">
              <w:rPr>
                <w:b/>
                <w:bCs/>
              </w:rPr>
              <w:t>2</w:t>
            </w:r>
          </w:p>
        </w:tc>
        <w:tc>
          <w:tcPr>
            <w:tcW w:w="2807" w:type="dxa"/>
          </w:tcPr>
          <w:p w14:paraId="68EF3F2A" w14:textId="78F83F23" w:rsidR="00524D0E" w:rsidRPr="009D07EB" w:rsidRDefault="009D07EB">
            <w:pPr>
              <w:rPr>
                <w:b/>
                <w:bCs/>
              </w:rPr>
            </w:pPr>
            <w:r w:rsidRPr="009D07EB">
              <w:rPr>
                <w:b/>
                <w:bCs/>
              </w:rPr>
              <w:t>Итоговое тестирование</w:t>
            </w:r>
          </w:p>
        </w:tc>
      </w:tr>
      <w:tr w:rsidR="009D07EB" w14:paraId="4959F13D" w14:textId="77777777" w:rsidTr="00524D0E">
        <w:tc>
          <w:tcPr>
            <w:tcW w:w="675" w:type="dxa"/>
          </w:tcPr>
          <w:p w14:paraId="63549686" w14:textId="77777777" w:rsidR="009D07EB" w:rsidRDefault="009D07EB"/>
        </w:tc>
        <w:tc>
          <w:tcPr>
            <w:tcW w:w="6663" w:type="dxa"/>
          </w:tcPr>
          <w:p w14:paraId="3F1F7DE7" w14:textId="63F4EE87" w:rsidR="009D07EB" w:rsidRPr="009D07EB" w:rsidRDefault="009D07EB">
            <w:pPr>
              <w:rPr>
                <w:b/>
                <w:bCs/>
              </w:rPr>
            </w:pPr>
            <w:r w:rsidRPr="009D07EB">
              <w:rPr>
                <w:b/>
                <w:bCs/>
              </w:rPr>
              <w:t>Всего:</w:t>
            </w:r>
          </w:p>
        </w:tc>
        <w:tc>
          <w:tcPr>
            <w:tcW w:w="1081" w:type="dxa"/>
          </w:tcPr>
          <w:p w14:paraId="362DDDFC" w14:textId="4426841F" w:rsidR="009D07EB" w:rsidRPr="009D07EB" w:rsidRDefault="009D07EB" w:rsidP="009D07EB">
            <w:pPr>
              <w:jc w:val="center"/>
              <w:rPr>
                <w:b/>
                <w:bCs/>
              </w:rPr>
            </w:pPr>
            <w:r w:rsidRPr="009D07EB">
              <w:rPr>
                <w:b/>
                <w:bCs/>
              </w:rPr>
              <w:t>72</w:t>
            </w:r>
          </w:p>
        </w:tc>
        <w:tc>
          <w:tcPr>
            <w:tcW w:w="2807" w:type="dxa"/>
          </w:tcPr>
          <w:p w14:paraId="18A9E8F0" w14:textId="77777777" w:rsidR="009D07EB" w:rsidRPr="009D07EB" w:rsidRDefault="009D07EB">
            <w:pPr>
              <w:rPr>
                <w:b/>
                <w:bCs/>
              </w:rPr>
            </w:pPr>
          </w:p>
        </w:tc>
      </w:tr>
    </w:tbl>
    <w:p w14:paraId="4511B573" w14:textId="77777777" w:rsidR="00811AAF" w:rsidRPr="00811AAF" w:rsidRDefault="00811AAF" w:rsidP="00524D0E">
      <w:pPr>
        <w:pStyle w:val="a3"/>
        <w:spacing w:before="6"/>
        <w:jc w:val="center"/>
        <w:rPr>
          <w:b/>
          <w:bCs/>
          <w:sz w:val="28"/>
          <w:szCs w:val="28"/>
        </w:rPr>
      </w:pPr>
    </w:p>
    <w:p w14:paraId="78F358E4" w14:textId="66D99ABA" w:rsidR="00524D0E" w:rsidRPr="00811AAF" w:rsidRDefault="00524D0E" w:rsidP="00524D0E">
      <w:pPr>
        <w:pStyle w:val="a3"/>
        <w:spacing w:before="6"/>
        <w:jc w:val="center"/>
        <w:rPr>
          <w:b/>
          <w:bCs/>
          <w:sz w:val="28"/>
          <w:szCs w:val="28"/>
        </w:rPr>
      </w:pPr>
      <w:r w:rsidRPr="00811AAF">
        <w:rPr>
          <w:b/>
          <w:bCs/>
          <w:sz w:val="28"/>
          <w:szCs w:val="28"/>
        </w:rPr>
        <w:t>5. ОЦЕНОЧНЫЕ МАТЕРИАЛЫ</w:t>
      </w:r>
    </w:p>
    <w:p w14:paraId="2AA612B3" w14:textId="495D5046" w:rsidR="00524D0E" w:rsidRPr="00811AAF" w:rsidRDefault="00524D0E" w:rsidP="00524D0E">
      <w:pPr>
        <w:pStyle w:val="a3"/>
        <w:spacing w:before="6"/>
        <w:rPr>
          <w:sz w:val="28"/>
          <w:szCs w:val="28"/>
        </w:rPr>
      </w:pPr>
    </w:p>
    <w:p w14:paraId="3B2147D9" w14:textId="77777777" w:rsidR="00524D0E" w:rsidRPr="00811AAF" w:rsidRDefault="00524D0E" w:rsidP="00524D0E">
      <w:pPr>
        <w:pStyle w:val="a3"/>
        <w:spacing w:before="6"/>
        <w:rPr>
          <w:sz w:val="28"/>
          <w:szCs w:val="28"/>
        </w:rPr>
      </w:pPr>
      <w:r w:rsidRPr="00811AAF">
        <w:rPr>
          <w:sz w:val="28"/>
          <w:szCs w:val="28"/>
        </w:rPr>
        <w:t>Оценочные материалы для проведения промежуточной аттестации обучающихся приведены в приложении к рабочей программе.</w:t>
      </w:r>
    </w:p>
    <w:p w14:paraId="402817D9" w14:textId="77777777" w:rsidR="00524D0E" w:rsidRPr="00811AAF" w:rsidRDefault="00524D0E" w:rsidP="00524D0E">
      <w:pPr>
        <w:pStyle w:val="a3"/>
        <w:spacing w:before="6"/>
        <w:rPr>
          <w:sz w:val="28"/>
          <w:szCs w:val="28"/>
        </w:rPr>
      </w:pPr>
      <w:r w:rsidRPr="00811AAF">
        <w:rPr>
          <w:sz w:val="28"/>
          <w:szCs w:val="28"/>
        </w:rPr>
        <w:t>Формы и виды текущего контроля по дисциплине (модулю), виды заданий, критерии их оценивания, распределение баллов по видам текущего контроля разрабатываются преподавателем дисциплины с учетом ее специфики и доводятся до сведения обучающихся на первом учебном занятии.</w:t>
      </w:r>
    </w:p>
    <w:p w14:paraId="5D27A9DC" w14:textId="539EB4FB" w:rsidR="00524D0E" w:rsidRPr="00811AAF" w:rsidRDefault="00524D0E" w:rsidP="00524D0E">
      <w:pPr>
        <w:pStyle w:val="a3"/>
        <w:spacing w:before="6"/>
        <w:rPr>
          <w:sz w:val="28"/>
          <w:szCs w:val="28"/>
        </w:rPr>
      </w:pPr>
      <w:r w:rsidRPr="00811AAF">
        <w:rPr>
          <w:sz w:val="28"/>
          <w:szCs w:val="28"/>
        </w:rPr>
        <w:t>Текущий контроль успеваемости осуществляется преподавателем дисциплины, как правило, с использованием ЭИОС или путем проверки письменных работ, предусмотренных рабочими программами дисциплин в рамках контактной работы и самостоятельной работы обучающихся. Для фиксирования результатов текущего контроля может использоваться ЭИОС.</w:t>
      </w:r>
    </w:p>
    <w:p w14:paraId="54F001FF" w14:textId="77777777" w:rsidR="00524D0E" w:rsidRPr="00811AAF" w:rsidRDefault="00524D0E" w:rsidP="00524D0E">
      <w:pPr>
        <w:pStyle w:val="a3"/>
        <w:spacing w:before="6"/>
        <w:rPr>
          <w:sz w:val="28"/>
          <w:szCs w:val="28"/>
        </w:rPr>
      </w:pPr>
    </w:p>
    <w:p w14:paraId="55AC4871" w14:textId="4492F5E4" w:rsidR="00524D0E" w:rsidRPr="00811AAF" w:rsidRDefault="00524D0E" w:rsidP="00524D0E">
      <w:pPr>
        <w:pStyle w:val="a3"/>
        <w:spacing w:before="6"/>
        <w:jc w:val="center"/>
        <w:rPr>
          <w:b/>
          <w:bCs/>
          <w:sz w:val="28"/>
          <w:szCs w:val="28"/>
        </w:rPr>
      </w:pPr>
      <w:r w:rsidRPr="00811AAF">
        <w:rPr>
          <w:b/>
          <w:bCs/>
          <w:sz w:val="28"/>
          <w:szCs w:val="28"/>
        </w:rPr>
        <w:t>6. УЧЕБНО-МЕТОДИЧЕСКОЕ И ИНФОРМАЦИОННОЕ ОБЕСПЕЧЕНИЕ ДИСЦИПЛИНЫ (МОДУЛЯ)</w:t>
      </w:r>
    </w:p>
    <w:p w14:paraId="4D6409FE" w14:textId="77777777" w:rsidR="00524D0E" w:rsidRPr="00811AAF" w:rsidRDefault="00524D0E" w:rsidP="00524D0E">
      <w:pPr>
        <w:pStyle w:val="a3"/>
        <w:spacing w:before="6"/>
        <w:rPr>
          <w:sz w:val="28"/>
          <w:szCs w:val="28"/>
        </w:rPr>
      </w:pPr>
    </w:p>
    <w:p w14:paraId="06CE1944" w14:textId="77777777" w:rsidR="00524D0E" w:rsidRPr="00811AAF" w:rsidRDefault="00524D0E" w:rsidP="00524D0E">
      <w:pPr>
        <w:pStyle w:val="a3"/>
        <w:spacing w:before="6"/>
        <w:rPr>
          <w:sz w:val="28"/>
          <w:szCs w:val="28"/>
        </w:rPr>
      </w:pPr>
      <w:r w:rsidRPr="00811AAF">
        <w:rPr>
          <w:sz w:val="28"/>
          <w:szCs w:val="28"/>
        </w:rPr>
        <w:t>6.1. Рекомендуемая литература</w:t>
      </w:r>
    </w:p>
    <w:p w14:paraId="17FDAA6D" w14:textId="11E0212E" w:rsidR="006B04F7" w:rsidRPr="00811AAF" w:rsidRDefault="00524D0E" w:rsidP="00524D0E">
      <w:pPr>
        <w:pStyle w:val="a3"/>
        <w:spacing w:before="6"/>
        <w:rPr>
          <w:sz w:val="28"/>
          <w:szCs w:val="28"/>
        </w:rPr>
      </w:pPr>
      <w:r w:rsidRPr="00811AAF">
        <w:rPr>
          <w:sz w:val="28"/>
          <w:szCs w:val="28"/>
        </w:rPr>
        <w:t>6.1.1. Основная литература</w:t>
      </w:r>
    </w:p>
    <w:p w14:paraId="2BBAF6F7" w14:textId="3434E9EB" w:rsidR="00524D0E" w:rsidRPr="00811AAF" w:rsidRDefault="00524D0E">
      <w:pPr>
        <w:pStyle w:val="a3"/>
        <w:spacing w:before="6"/>
        <w:rPr>
          <w:spacing w:val="-4"/>
          <w:sz w:val="28"/>
          <w:szCs w:val="28"/>
        </w:rPr>
      </w:pPr>
      <w:proofErr w:type="spellStart"/>
      <w:r w:rsidRPr="00811AAF">
        <w:rPr>
          <w:sz w:val="28"/>
          <w:szCs w:val="28"/>
        </w:rPr>
        <w:t>Тяпухин</w:t>
      </w:r>
      <w:proofErr w:type="spellEnd"/>
      <w:r w:rsidRPr="00811AAF">
        <w:rPr>
          <w:sz w:val="28"/>
          <w:szCs w:val="28"/>
        </w:rPr>
        <w:t xml:space="preserve"> А.П., </w:t>
      </w:r>
      <w:proofErr w:type="spellStart"/>
      <w:r w:rsidRPr="00811AAF">
        <w:rPr>
          <w:sz w:val="28"/>
          <w:szCs w:val="28"/>
        </w:rPr>
        <w:t>Хайтбаев</w:t>
      </w:r>
      <w:proofErr w:type="spellEnd"/>
      <w:r w:rsidRPr="00811AAF">
        <w:rPr>
          <w:sz w:val="28"/>
          <w:szCs w:val="28"/>
        </w:rPr>
        <w:t xml:space="preserve"> В.А., </w:t>
      </w:r>
      <w:proofErr w:type="spellStart"/>
      <w:r w:rsidRPr="00811AAF">
        <w:rPr>
          <w:sz w:val="28"/>
          <w:szCs w:val="28"/>
        </w:rPr>
        <w:t>Чертыковцев</w:t>
      </w:r>
      <w:proofErr w:type="spellEnd"/>
      <w:r w:rsidRPr="00811AAF">
        <w:rPr>
          <w:spacing w:val="-5"/>
          <w:sz w:val="28"/>
          <w:szCs w:val="28"/>
        </w:rPr>
        <w:t xml:space="preserve"> </w:t>
      </w:r>
      <w:r w:rsidRPr="00811AAF">
        <w:rPr>
          <w:sz w:val="28"/>
          <w:szCs w:val="28"/>
        </w:rPr>
        <w:t xml:space="preserve">В.К., </w:t>
      </w:r>
      <w:proofErr w:type="spellStart"/>
      <w:r w:rsidRPr="00811AAF">
        <w:rPr>
          <w:sz w:val="28"/>
          <w:szCs w:val="28"/>
        </w:rPr>
        <w:t>Ювица</w:t>
      </w:r>
      <w:proofErr w:type="spellEnd"/>
      <w:r w:rsidRPr="00811AAF">
        <w:rPr>
          <w:sz w:val="28"/>
          <w:szCs w:val="28"/>
        </w:rPr>
        <w:t xml:space="preserve"> </w:t>
      </w:r>
      <w:proofErr w:type="spellStart"/>
      <w:r w:rsidRPr="00811AAF">
        <w:rPr>
          <w:sz w:val="28"/>
          <w:szCs w:val="28"/>
        </w:rPr>
        <w:t>Н.В.</w:t>
      </w:r>
      <w:r w:rsidR="00C91375" w:rsidRPr="00811AAF">
        <w:rPr>
          <w:sz w:val="28"/>
          <w:szCs w:val="28"/>
        </w:rPr>
        <w:t>Претензионная</w:t>
      </w:r>
      <w:proofErr w:type="spellEnd"/>
      <w:r w:rsidR="00C91375" w:rsidRPr="00811AAF">
        <w:rPr>
          <w:sz w:val="28"/>
          <w:szCs w:val="28"/>
        </w:rPr>
        <w:t xml:space="preserve"> работа</w:t>
      </w:r>
      <w:r w:rsidRPr="00811AAF">
        <w:rPr>
          <w:spacing w:val="-2"/>
          <w:sz w:val="28"/>
          <w:szCs w:val="28"/>
        </w:rPr>
        <w:t xml:space="preserve">. Москва: </w:t>
      </w:r>
      <w:proofErr w:type="spellStart"/>
      <w:r w:rsidRPr="00811AAF">
        <w:rPr>
          <w:spacing w:val="-2"/>
          <w:sz w:val="28"/>
          <w:szCs w:val="28"/>
        </w:rPr>
        <w:t>КноРус</w:t>
      </w:r>
      <w:proofErr w:type="spellEnd"/>
      <w:r w:rsidRPr="00811AAF">
        <w:rPr>
          <w:spacing w:val="-2"/>
          <w:sz w:val="28"/>
          <w:szCs w:val="28"/>
        </w:rPr>
        <w:t xml:space="preserve">, </w:t>
      </w:r>
      <w:r w:rsidRPr="00811AAF">
        <w:rPr>
          <w:spacing w:val="-4"/>
          <w:sz w:val="28"/>
          <w:szCs w:val="28"/>
        </w:rPr>
        <w:t>2019</w:t>
      </w:r>
    </w:p>
    <w:p w14:paraId="2F1BC8EE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  <w:r w:rsidRPr="00811AAF">
        <w:rPr>
          <w:sz w:val="28"/>
          <w:szCs w:val="28"/>
        </w:rPr>
        <w:t>6.2 Информационные технологии, используемые при осуществлении образовательного процесса по дисциплине (модулю)</w:t>
      </w:r>
    </w:p>
    <w:p w14:paraId="57F81FB6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  <w:r w:rsidRPr="00811AAF">
        <w:rPr>
          <w:sz w:val="28"/>
          <w:szCs w:val="28"/>
        </w:rPr>
        <w:t>6.2.1 Перечень лицензионного и свободно распространяемого программного обеспечения</w:t>
      </w:r>
    </w:p>
    <w:p w14:paraId="64E56D5F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  <w:r w:rsidRPr="00811AAF">
        <w:rPr>
          <w:sz w:val="28"/>
          <w:szCs w:val="28"/>
        </w:rPr>
        <w:t>6.2.1.1</w:t>
      </w:r>
      <w:r w:rsidRPr="00811AAF">
        <w:rPr>
          <w:sz w:val="28"/>
          <w:szCs w:val="28"/>
        </w:rPr>
        <w:tab/>
        <w:t>Microsoft Office</w:t>
      </w:r>
    </w:p>
    <w:p w14:paraId="50A1B0B3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  <w:r w:rsidRPr="00811AAF">
        <w:rPr>
          <w:sz w:val="28"/>
          <w:szCs w:val="28"/>
        </w:rPr>
        <w:t>6.2.2 Перечень профессиональных баз данных и информационных справочных систем</w:t>
      </w:r>
    </w:p>
    <w:p w14:paraId="66049F0A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  <w:r w:rsidRPr="00811AAF">
        <w:rPr>
          <w:sz w:val="28"/>
          <w:szCs w:val="28"/>
        </w:rPr>
        <w:t>6.2.2.1</w:t>
      </w:r>
      <w:r w:rsidRPr="00811AAF">
        <w:rPr>
          <w:sz w:val="28"/>
          <w:szCs w:val="28"/>
        </w:rPr>
        <w:tab/>
        <w:t>Информационно – поисковая система «</w:t>
      </w:r>
      <w:proofErr w:type="spellStart"/>
      <w:proofErr w:type="gramStart"/>
      <w:r w:rsidRPr="00811AAF">
        <w:rPr>
          <w:sz w:val="28"/>
          <w:szCs w:val="28"/>
        </w:rPr>
        <w:t>ТЕХЭКСПЕРТ»http</w:t>
      </w:r>
      <w:proofErr w:type="spellEnd"/>
      <w:r w:rsidRPr="00811AAF">
        <w:rPr>
          <w:sz w:val="28"/>
          <w:szCs w:val="28"/>
        </w:rPr>
        <w:t>://техэксперт.рус/</w:t>
      </w:r>
      <w:proofErr w:type="gramEnd"/>
    </w:p>
    <w:p w14:paraId="5A561E92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</w:p>
    <w:p w14:paraId="5A561E92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  <w:r w:rsidRPr="00811AAF">
        <w:rPr>
          <w:sz w:val="28"/>
          <w:szCs w:val="28"/>
        </w:rPr>
        <w:t>6.2.2.2</w:t>
      </w:r>
      <w:r w:rsidRPr="00811AAF">
        <w:rPr>
          <w:sz w:val="28"/>
          <w:szCs w:val="28"/>
        </w:rPr>
        <w:tab/>
        <w:t>База данных АСПИЖТ</w:t>
      </w:r>
    </w:p>
    <w:p w14:paraId="34DF9C02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  <w:r w:rsidRPr="00811AAF">
        <w:rPr>
          <w:sz w:val="28"/>
          <w:szCs w:val="28"/>
        </w:rPr>
        <w:t>6.2.2.3</w:t>
      </w:r>
      <w:r w:rsidRPr="00811AAF">
        <w:rPr>
          <w:sz w:val="28"/>
          <w:szCs w:val="28"/>
        </w:rPr>
        <w:tab/>
        <w:t>Нормативно-техническая документация ОАО «РЖД» (</w:t>
      </w:r>
      <w:proofErr w:type="gramStart"/>
      <w:r w:rsidRPr="00811AAF">
        <w:rPr>
          <w:sz w:val="28"/>
          <w:szCs w:val="28"/>
        </w:rPr>
        <w:t>http://doc.rzd.ru/ )</w:t>
      </w:r>
      <w:proofErr w:type="gramEnd"/>
    </w:p>
    <w:p w14:paraId="0170D1D2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</w:p>
    <w:p w14:paraId="0170D1D2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  <w:r w:rsidRPr="00811AAF">
        <w:rPr>
          <w:sz w:val="28"/>
          <w:szCs w:val="28"/>
        </w:rPr>
        <w:t>6.2.2.4</w:t>
      </w:r>
      <w:r w:rsidRPr="00811AAF">
        <w:rPr>
          <w:sz w:val="28"/>
          <w:szCs w:val="28"/>
        </w:rPr>
        <w:tab/>
        <w:t>База данных совета по железнодорожному транспорту государств-участников Содружества - www.sovetgt.ru</w:t>
      </w:r>
    </w:p>
    <w:p w14:paraId="602E17A4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</w:p>
    <w:p w14:paraId="602E17A4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  <w:r w:rsidRPr="00811AAF">
        <w:rPr>
          <w:sz w:val="28"/>
          <w:szCs w:val="28"/>
        </w:rPr>
        <w:t>6.2.2.5</w:t>
      </w:r>
      <w:r w:rsidRPr="00811AAF">
        <w:rPr>
          <w:sz w:val="28"/>
          <w:szCs w:val="28"/>
        </w:rPr>
        <w:tab/>
        <w:t>База данных Объединения производителей железнодорожной техники - www.opzt.ru</w:t>
      </w:r>
    </w:p>
    <w:p w14:paraId="634DCAD0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</w:p>
    <w:p w14:paraId="634DCAD0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  <w:r w:rsidRPr="00811AAF">
        <w:rPr>
          <w:sz w:val="28"/>
          <w:szCs w:val="28"/>
        </w:rPr>
        <w:t>6.2.2.6</w:t>
      </w:r>
      <w:r w:rsidRPr="00811AAF">
        <w:rPr>
          <w:sz w:val="28"/>
          <w:szCs w:val="28"/>
        </w:rPr>
        <w:tab/>
        <w:t>База данных Росстандарта – https://www.gost.ru/portal/gost/</w:t>
      </w:r>
    </w:p>
    <w:p w14:paraId="3A6A89DF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</w:p>
    <w:p w14:paraId="3A6A89DF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  <w:r w:rsidRPr="00811AAF">
        <w:rPr>
          <w:sz w:val="28"/>
          <w:szCs w:val="28"/>
        </w:rPr>
        <w:t>6.2.2.7</w:t>
      </w:r>
      <w:r w:rsidRPr="00811AAF">
        <w:rPr>
          <w:sz w:val="28"/>
          <w:szCs w:val="28"/>
        </w:rPr>
        <w:tab/>
        <w:t>База данных Государственных стандартов http://gostexpert.ru/</w:t>
      </w:r>
    </w:p>
    <w:p w14:paraId="2437F09A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</w:p>
    <w:p w14:paraId="2437F09A" w14:textId="77777777" w:rsidR="00811AAF" w:rsidRPr="00811AAF" w:rsidRDefault="00811AAF" w:rsidP="00811AAF">
      <w:pPr>
        <w:spacing w:line="207" w:lineRule="exact"/>
        <w:jc w:val="center"/>
        <w:rPr>
          <w:b/>
          <w:bCs/>
          <w:sz w:val="28"/>
          <w:szCs w:val="28"/>
        </w:rPr>
      </w:pPr>
      <w:r w:rsidRPr="00811AAF">
        <w:rPr>
          <w:b/>
          <w:bCs/>
          <w:sz w:val="28"/>
          <w:szCs w:val="28"/>
        </w:rPr>
        <w:t>7. МАТЕРИАЛЬНО-ТЕХНИЧЕСКОЕ ОБЕСПЕЧЕНИЕ ДИСЦИПЛИНЫ (МОДУЛЯ)</w:t>
      </w:r>
    </w:p>
    <w:p w14:paraId="11160D74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</w:p>
    <w:p w14:paraId="11160D74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  <w:r w:rsidRPr="00811AAF">
        <w:rPr>
          <w:sz w:val="28"/>
          <w:szCs w:val="28"/>
        </w:rPr>
        <w:t>7.1</w:t>
      </w:r>
      <w:r w:rsidRPr="00811AAF">
        <w:rPr>
          <w:sz w:val="28"/>
          <w:szCs w:val="28"/>
        </w:rPr>
        <w:tab/>
        <w:t>Учебные аудитории для проведения занятий лекционного типа, укомплектованные специализированной мебелью и техническими средствами обучения: мультимедийное оборудование для предоставления учебной информации большой аудитории и/или звукоусиливающее оборудование (стационарное или переносное).</w:t>
      </w:r>
    </w:p>
    <w:p w14:paraId="160ED5E3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  <w:r w:rsidRPr="00811AAF">
        <w:rPr>
          <w:sz w:val="28"/>
          <w:szCs w:val="28"/>
        </w:rPr>
        <w:t>7.2</w:t>
      </w:r>
      <w:r w:rsidRPr="00811AAF">
        <w:rPr>
          <w:sz w:val="28"/>
          <w:szCs w:val="28"/>
        </w:rPr>
        <w:tab/>
        <w:t>Учебные аудитории для проведения занятий семинарского типа,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обучения: мультимедийное оборудование и/или звукоусиливающее оборудование (стационарное или переносное)</w:t>
      </w:r>
    </w:p>
    <w:p w14:paraId="52302886" w14:textId="77777777" w:rsidR="00811AAF" w:rsidRPr="00811AAF" w:rsidRDefault="00811AAF" w:rsidP="00811AAF">
      <w:pPr>
        <w:spacing w:line="207" w:lineRule="exact"/>
        <w:rPr>
          <w:sz w:val="28"/>
          <w:szCs w:val="28"/>
        </w:rPr>
      </w:pPr>
      <w:r w:rsidRPr="00811AAF">
        <w:rPr>
          <w:sz w:val="28"/>
          <w:szCs w:val="28"/>
        </w:rPr>
        <w:t>7.3</w:t>
      </w:r>
      <w:r w:rsidRPr="00811AAF">
        <w:rPr>
          <w:sz w:val="28"/>
          <w:szCs w:val="28"/>
        </w:rPr>
        <w:tab/>
        <w:t>Помещения для самостоятельной работы,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</w:t>
      </w:r>
    </w:p>
    <w:p w14:paraId="2F9CEEB2" w14:textId="1C8F8C53" w:rsidR="006B04F7" w:rsidRPr="00811AAF" w:rsidRDefault="00811AAF" w:rsidP="00811AAF">
      <w:pPr>
        <w:spacing w:line="207" w:lineRule="exact"/>
        <w:rPr>
          <w:sz w:val="28"/>
          <w:szCs w:val="28"/>
        </w:rPr>
        <w:sectPr w:rsidR="006B04F7" w:rsidRPr="00811AAF" w:rsidSect="00D04D16">
          <w:headerReference w:type="default" r:id="rId7"/>
          <w:pgSz w:w="11910" w:h="16840"/>
          <w:pgMar w:top="740" w:right="440" w:bottom="280" w:left="460" w:header="550" w:footer="0" w:gutter="0"/>
          <w:cols w:space="720"/>
        </w:sectPr>
      </w:pPr>
      <w:r w:rsidRPr="00811AAF">
        <w:rPr>
          <w:sz w:val="28"/>
          <w:szCs w:val="28"/>
        </w:rPr>
        <w:t>7.4</w:t>
      </w:r>
      <w:r w:rsidRPr="00811AAF">
        <w:rPr>
          <w:sz w:val="28"/>
          <w:szCs w:val="28"/>
        </w:rPr>
        <w:tab/>
        <w:t>Помещения для хранения и профилактического обслуживания учебного оборудования.</w:t>
      </w:r>
    </w:p>
    <w:p w14:paraId="327DF5C3" w14:textId="77777777" w:rsidR="006B04F7" w:rsidRDefault="006B04F7">
      <w:pPr>
        <w:pStyle w:val="a3"/>
        <w:spacing w:before="6" w:after="1"/>
        <w:rPr>
          <w:b/>
          <w:sz w:val="20"/>
        </w:rPr>
      </w:pPr>
    </w:p>
    <w:p w14:paraId="60E8008C" w14:textId="77777777" w:rsidR="0081329E" w:rsidRDefault="0081329E"/>
    <w:sectPr w:rsidR="0081329E">
      <w:pgSz w:w="11910" w:h="16840"/>
      <w:pgMar w:top="740" w:right="440" w:bottom="280" w:left="460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54FF" w14:textId="77777777" w:rsidR="00D04D16" w:rsidRDefault="00D04D16">
      <w:r>
        <w:separator/>
      </w:r>
    </w:p>
  </w:endnote>
  <w:endnote w:type="continuationSeparator" w:id="0">
    <w:p w14:paraId="0BACB8F5" w14:textId="77777777" w:rsidR="00D04D16" w:rsidRDefault="00D0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C9D7" w14:textId="77777777" w:rsidR="00D04D16" w:rsidRDefault="00D04D16">
      <w:r>
        <w:separator/>
      </w:r>
    </w:p>
  </w:footnote>
  <w:footnote w:type="continuationSeparator" w:id="0">
    <w:p w14:paraId="74868266" w14:textId="77777777" w:rsidR="00D04D16" w:rsidRDefault="00D0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63F2" w14:textId="30E0E029" w:rsidR="006B04F7" w:rsidRDefault="006B04F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84F58"/>
    <w:multiLevelType w:val="multilevel"/>
    <w:tmpl w:val="66C06A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2108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F7"/>
    <w:rsid w:val="001420CD"/>
    <w:rsid w:val="004231B2"/>
    <w:rsid w:val="00524D0E"/>
    <w:rsid w:val="006B04F7"/>
    <w:rsid w:val="00811AAF"/>
    <w:rsid w:val="0081329E"/>
    <w:rsid w:val="009D07EB"/>
    <w:rsid w:val="00C91375"/>
    <w:rsid w:val="00CC769C"/>
    <w:rsid w:val="00D0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4F140"/>
  <w15:docId w15:val="{59C14913-73C0-488B-8592-B9250E34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24" w:lineRule="exact"/>
      <w:ind w:left="240"/>
      <w:outlineLvl w:val="0"/>
    </w:pPr>
    <w:rPr>
      <w:rFonts w:ascii="Liberation Sans Narrow" w:eastAsia="Liberation Sans Narrow" w:hAnsi="Liberation Sans Narrow" w:cs="Liberation Sans Narrow"/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167"/>
      <w:outlineLvl w:val="1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0"/>
    <w:qFormat/>
    <w:pPr>
      <w:spacing w:before="1"/>
      <w:ind w:left="542" w:right="5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24D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D0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24D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D0E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524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алексей калинин</cp:lastModifiedBy>
  <cp:revision>3</cp:revision>
  <dcterms:created xsi:type="dcterms:W3CDTF">2024-02-26T03:59:00Z</dcterms:created>
  <dcterms:modified xsi:type="dcterms:W3CDTF">2024-02-26T04:06:00Z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2024-02-25T00:00:00Z</vt:filetime>
  </property>
  <property fmtid="{D5CDD505-2E9C-101B-9397-08002B2CF9AE}" pid="5" name="Producer">
    <vt:lpwstr>3-Heights(TM) PDF Security Shell 4.8.25.2 (http://www.pdf-tools.com)</vt:lpwstr>
  </property>
</Properties>
</file>